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4111" w:type="dxa"/>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tblGrid>
      <w:tr w:rsidR="004D1C44" w:rsidRPr="00EB094A" w:rsidTr="004D1C44">
        <w:tc>
          <w:tcPr>
            <w:tcW w:w="4111" w:type="dxa"/>
          </w:tcPr>
          <w:p w:rsidR="004D1C44" w:rsidRPr="00EB094A" w:rsidRDefault="004D1C44" w:rsidP="00461CFD">
            <w:pPr>
              <w:rPr>
                <w:rFonts w:ascii="Times New Roman" w:hAnsi="Times New Roman" w:cs="Times New Roman"/>
                <w:sz w:val="28"/>
                <w:szCs w:val="28"/>
              </w:rPr>
            </w:pPr>
          </w:p>
        </w:tc>
      </w:tr>
    </w:tbl>
    <w:p w:rsidR="004D1C44" w:rsidRPr="004259EA" w:rsidRDefault="004D1C44" w:rsidP="004D1C44">
      <w:pPr>
        <w:spacing w:after="0" w:line="240" w:lineRule="auto"/>
        <w:jc w:val="right"/>
        <w:rPr>
          <w:rFonts w:ascii="Times New Roman" w:hAnsi="Times New Roman" w:cs="Times New Roman"/>
          <w:sz w:val="24"/>
        </w:rPr>
      </w:pPr>
      <w:r w:rsidRPr="004259EA">
        <w:rPr>
          <w:rFonts w:ascii="Times New Roman" w:hAnsi="Times New Roman" w:cs="Times New Roman"/>
          <w:sz w:val="24"/>
        </w:rPr>
        <w:t xml:space="preserve">Приложение № </w:t>
      </w:r>
      <w:r w:rsidR="00FE1A08">
        <w:rPr>
          <w:rFonts w:ascii="Times New Roman" w:hAnsi="Times New Roman" w:cs="Times New Roman"/>
          <w:sz w:val="24"/>
        </w:rPr>
        <w:t>1</w:t>
      </w:r>
    </w:p>
    <w:p w:rsidR="004D1C44" w:rsidRPr="004259EA" w:rsidRDefault="004D1C44" w:rsidP="004D1C44">
      <w:pPr>
        <w:spacing w:after="0" w:line="240" w:lineRule="auto"/>
        <w:jc w:val="right"/>
        <w:rPr>
          <w:rFonts w:ascii="Times New Roman" w:hAnsi="Times New Roman" w:cs="Times New Roman"/>
          <w:sz w:val="24"/>
        </w:rPr>
      </w:pPr>
      <w:r w:rsidRPr="004259EA">
        <w:rPr>
          <w:rFonts w:ascii="Times New Roman" w:hAnsi="Times New Roman" w:cs="Times New Roman"/>
          <w:sz w:val="24"/>
        </w:rPr>
        <w:t>к дополнительному соглашению №</w:t>
      </w:r>
      <w:r w:rsidR="00FE1A08">
        <w:rPr>
          <w:rFonts w:ascii="Times New Roman" w:hAnsi="Times New Roman" w:cs="Times New Roman"/>
          <w:sz w:val="24"/>
        </w:rPr>
        <w:t xml:space="preserve"> 3</w:t>
      </w:r>
    </w:p>
    <w:p w:rsidR="004D1C44" w:rsidRPr="004259EA" w:rsidRDefault="004D1C44" w:rsidP="004D1C44">
      <w:pPr>
        <w:spacing w:after="0" w:line="240" w:lineRule="auto"/>
        <w:jc w:val="right"/>
        <w:rPr>
          <w:rFonts w:ascii="Times New Roman" w:hAnsi="Times New Roman" w:cs="Times New Roman"/>
          <w:sz w:val="24"/>
        </w:rPr>
      </w:pPr>
      <w:r w:rsidRPr="004259EA">
        <w:rPr>
          <w:rFonts w:ascii="Times New Roman" w:hAnsi="Times New Roman" w:cs="Times New Roman"/>
          <w:sz w:val="24"/>
        </w:rPr>
        <w:t>к Тарифному соглашению в системе ОМС ЕАО на 2018 год</w:t>
      </w:r>
    </w:p>
    <w:p w:rsidR="004D1C44" w:rsidRPr="004259EA" w:rsidRDefault="004D1C44" w:rsidP="004D1C44">
      <w:pPr>
        <w:spacing w:after="0" w:line="240" w:lineRule="auto"/>
        <w:jc w:val="right"/>
        <w:rPr>
          <w:rFonts w:ascii="Times New Roman" w:hAnsi="Times New Roman" w:cs="Times New Roman"/>
          <w:sz w:val="24"/>
        </w:rPr>
      </w:pPr>
      <w:r w:rsidRPr="004259EA">
        <w:rPr>
          <w:rFonts w:ascii="Times New Roman" w:hAnsi="Times New Roman" w:cs="Times New Roman"/>
          <w:sz w:val="24"/>
        </w:rPr>
        <w:t>от «</w:t>
      </w:r>
      <w:r w:rsidR="00FE1A08">
        <w:rPr>
          <w:rFonts w:ascii="Times New Roman" w:hAnsi="Times New Roman" w:cs="Times New Roman"/>
          <w:sz w:val="24"/>
        </w:rPr>
        <w:t>21</w:t>
      </w:r>
      <w:r w:rsidRPr="004259EA">
        <w:rPr>
          <w:rFonts w:ascii="Times New Roman" w:hAnsi="Times New Roman" w:cs="Times New Roman"/>
          <w:sz w:val="24"/>
        </w:rPr>
        <w:t xml:space="preserve">» </w:t>
      </w:r>
      <w:r w:rsidR="00FE1A08">
        <w:rPr>
          <w:rFonts w:ascii="Times New Roman" w:hAnsi="Times New Roman" w:cs="Times New Roman"/>
          <w:sz w:val="24"/>
        </w:rPr>
        <w:t>марта</w:t>
      </w:r>
      <w:r w:rsidRPr="004259EA">
        <w:rPr>
          <w:rFonts w:ascii="Times New Roman" w:hAnsi="Times New Roman" w:cs="Times New Roman"/>
          <w:sz w:val="24"/>
        </w:rPr>
        <w:t xml:space="preserve">  2018 года</w:t>
      </w:r>
    </w:p>
    <w:p w:rsidR="004D1C44" w:rsidRDefault="004D1C44" w:rsidP="004D1C44">
      <w:pPr>
        <w:jc w:val="both"/>
      </w:pPr>
    </w:p>
    <w:tbl>
      <w:tblPr>
        <w:tblStyle w:val="a3"/>
        <w:tblW w:w="4253" w:type="dxa"/>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tblGrid>
      <w:tr w:rsidR="00C40654" w:rsidRPr="00EB094A" w:rsidTr="00EB094A">
        <w:tc>
          <w:tcPr>
            <w:tcW w:w="4253" w:type="dxa"/>
          </w:tcPr>
          <w:p w:rsidR="00C40654" w:rsidRPr="00EB094A" w:rsidRDefault="004D1C44" w:rsidP="00C40654">
            <w:pPr>
              <w:rPr>
                <w:rFonts w:ascii="Times New Roman" w:hAnsi="Times New Roman" w:cs="Times New Roman"/>
                <w:sz w:val="28"/>
                <w:szCs w:val="28"/>
              </w:rPr>
            </w:pPr>
            <w:r>
              <w:rPr>
                <w:rFonts w:ascii="Times New Roman" w:hAnsi="Times New Roman" w:cs="Times New Roman"/>
                <w:sz w:val="28"/>
                <w:szCs w:val="28"/>
              </w:rPr>
              <w:t>«</w:t>
            </w:r>
            <w:r w:rsidR="0055741C" w:rsidRPr="00EB094A">
              <w:rPr>
                <w:rFonts w:ascii="Times New Roman" w:hAnsi="Times New Roman" w:cs="Times New Roman"/>
                <w:sz w:val="28"/>
                <w:szCs w:val="28"/>
              </w:rPr>
              <w:t>Приложение № 4</w:t>
            </w:r>
          </w:p>
          <w:p w:rsidR="00580BE2" w:rsidRPr="00EB094A" w:rsidRDefault="00C40654" w:rsidP="00580BE2">
            <w:pPr>
              <w:rPr>
                <w:rFonts w:ascii="Times New Roman" w:hAnsi="Times New Roman" w:cs="Times New Roman"/>
                <w:sz w:val="28"/>
                <w:szCs w:val="28"/>
              </w:rPr>
            </w:pPr>
            <w:r w:rsidRPr="00EB094A">
              <w:rPr>
                <w:rFonts w:ascii="Times New Roman" w:hAnsi="Times New Roman" w:cs="Times New Roman"/>
                <w:sz w:val="28"/>
                <w:szCs w:val="28"/>
              </w:rPr>
              <w:t xml:space="preserve">к Тарифному соглашению </w:t>
            </w:r>
          </w:p>
          <w:p w:rsidR="00C40654" w:rsidRPr="00EB094A" w:rsidRDefault="00C40654" w:rsidP="00580BE2">
            <w:pPr>
              <w:rPr>
                <w:rFonts w:ascii="Times New Roman" w:hAnsi="Times New Roman" w:cs="Times New Roman"/>
                <w:sz w:val="28"/>
                <w:szCs w:val="28"/>
              </w:rPr>
            </w:pPr>
            <w:r w:rsidRPr="00EB094A">
              <w:rPr>
                <w:rFonts w:ascii="Times New Roman" w:hAnsi="Times New Roman" w:cs="Times New Roman"/>
                <w:sz w:val="28"/>
                <w:szCs w:val="28"/>
              </w:rPr>
              <w:t xml:space="preserve">в системе </w:t>
            </w:r>
            <w:r w:rsidR="00580BE2" w:rsidRPr="00EB094A">
              <w:rPr>
                <w:rFonts w:ascii="Times New Roman" w:hAnsi="Times New Roman" w:cs="Times New Roman"/>
                <w:sz w:val="28"/>
                <w:szCs w:val="28"/>
              </w:rPr>
              <w:t>ОМС ЕАО</w:t>
            </w:r>
            <w:r w:rsidRPr="00EB094A">
              <w:rPr>
                <w:rFonts w:ascii="Times New Roman" w:hAnsi="Times New Roman" w:cs="Times New Roman"/>
                <w:sz w:val="28"/>
                <w:szCs w:val="28"/>
              </w:rPr>
              <w:t xml:space="preserve"> на 201</w:t>
            </w:r>
            <w:r w:rsidR="00B04239" w:rsidRPr="00EB094A">
              <w:rPr>
                <w:rFonts w:ascii="Times New Roman" w:hAnsi="Times New Roman" w:cs="Times New Roman"/>
                <w:sz w:val="28"/>
                <w:szCs w:val="28"/>
              </w:rPr>
              <w:t>8</w:t>
            </w:r>
            <w:r w:rsidRPr="00EB094A">
              <w:rPr>
                <w:rFonts w:ascii="Times New Roman" w:hAnsi="Times New Roman" w:cs="Times New Roman"/>
                <w:sz w:val="28"/>
                <w:szCs w:val="28"/>
              </w:rPr>
              <w:t xml:space="preserve"> год</w:t>
            </w:r>
          </w:p>
          <w:p w:rsidR="00E076E2" w:rsidRPr="00EB094A" w:rsidRDefault="00580BE2" w:rsidP="0055741C">
            <w:pPr>
              <w:rPr>
                <w:rFonts w:ascii="Times New Roman" w:hAnsi="Times New Roman" w:cs="Times New Roman"/>
                <w:sz w:val="28"/>
                <w:szCs w:val="28"/>
              </w:rPr>
            </w:pPr>
            <w:r w:rsidRPr="00EB094A">
              <w:rPr>
                <w:rFonts w:ascii="Times New Roman" w:hAnsi="Times New Roman" w:cs="Times New Roman"/>
                <w:sz w:val="28"/>
                <w:szCs w:val="28"/>
              </w:rPr>
              <w:t>от «</w:t>
            </w:r>
            <w:r w:rsidR="00B04239" w:rsidRPr="00EB094A">
              <w:rPr>
                <w:rFonts w:ascii="Times New Roman" w:hAnsi="Times New Roman" w:cs="Times New Roman"/>
                <w:sz w:val="28"/>
                <w:szCs w:val="28"/>
              </w:rPr>
              <w:t xml:space="preserve"> </w:t>
            </w:r>
            <w:r w:rsidR="004D1C44">
              <w:rPr>
                <w:rFonts w:ascii="Times New Roman" w:hAnsi="Times New Roman" w:cs="Times New Roman"/>
                <w:sz w:val="28"/>
                <w:szCs w:val="28"/>
              </w:rPr>
              <w:t>25</w:t>
            </w:r>
            <w:r w:rsidR="00B04239" w:rsidRPr="00EB094A">
              <w:rPr>
                <w:rFonts w:ascii="Times New Roman" w:hAnsi="Times New Roman" w:cs="Times New Roman"/>
                <w:sz w:val="28"/>
                <w:szCs w:val="28"/>
              </w:rPr>
              <w:t xml:space="preserve"> </w:t>
            </w:r>
            <w:r w:rsidRPr="00EB094A">
              <w:rPr>
                <w:rFonts w:ascii="Times New Roman" w:hAnsi="Times New Roman" w:cs="Times New Roman"/>
                <w:sz w:val="28"/>
                <w:szCs w:val="28"/>
              </w:rPr>
              <w:t xml:space="preserve">» </w:t>
            </w:r>
            <w:r w:rsidR="00365D29" w:rsidRPr="00EB094A">
              <w:rPr>
                <w:rFonts w:ascii="Times New Roman" w:hAnsi="Times New Roman" w:cs="Times New Roman"/>
                <w:sz w:val="28"/>
                <w:szCs w:val="28"/>
              </w:rPr>
              <w:t xml:space="preserve">декабря </w:t>
            </w:r>
            <w:r w:rsidR="0055741C" w:rsidRPr="00EB094A">
              <w:rPr>
                <w:rFonts w:ascii="Times New Roman" w:hAnsi="Times New Roman" w:cs="Times New Roman"/>
                <w:sz w:val="28"/>
                <w:szCs w:val="28"/>
              </w:rPr>
              <w:t>201</w:t>
            </w:r>
            <w:r w:rsidR="00B04239" w:rsidRPr="00EB094A">
              <w:rPr>
                <w:rFonts w:ascii="Times New Roman" w:hAnsi="Times New Roman" w:cs="Times New Roman"/>
                <w:sz w:val="28"/>
                <w:szCs w:val="28"/>
              </w:rPr>
              <w:t>7</w:t>
            </w:r>
            <w:r w:rsidR="0055741C" w:rsidRPr="00EB094A">
              <w:rPr>
                <w:rFonts w:ascii="Times New Roman" w:hAnsi="Times New Roman" w:cs="Times New Roman"/>
                <w:sz w:val="28"/>
                <w:szCs w:val="28"/>
              </w:rPr>
              <w:t xml:space="preserve"> года</w:t>
            </w:r>
          </w:p>
          <w:p w:rsidR="00C40654" w:rsidRPr="00EB094A" w:rsidRDefault="0055741C" w:rsidP="0055741C">
            <w:pPr>
              <w:rPr>
                <w:rFonts w:ascii="Times New Roman" w:hAnsi="Times New Roman" w:cs="Times New Roman"/>
                <w:sz w:val="28"/>
                <w:szCs w:val="28"/>
              </w:rPr>
            </w:pPr>
            <w:r w:rsidRPr="00EB094A">
              <w:rPr>
                <w:rFonts w:ascii="Times New Roman" w:hAnsi="Times New Roman" w:cs="Times New Roman"/>
                <w:sz w:val="28"/>
                <w:szCs w:val="28"/>
              </w:rPr>
              <w:t xml:space="preserve"> </w:t>
            </w:r>
          </w:p>
        </w:tc>
      </w:tr>
    </w:tbl>
    <w:p w:rsidR="00EB094A" w:rsidRDefault="00EB094A" w:rsidP="00890C74">
      <w:pPr>
        <w:spacing w:after="0" w:line="240" w:lineRule="auto"/>
        <w:ind w:firstLine="709"/>
        <w:jc w:val="center"/>
        <w:rPr>
          <w:rFonts w:ascii="Times New Roman" w:hAnsi="Times New Roman" w:cs="Times New Roman"/>
          <w:sz w:val="28"/>
          <w:szCs w:val="28"/>
        </w:rPr>
      </w:pPr>
    </w:p>
    <w:p w:rsidR="00E863CF" w:rsidRDefault="00C40654" w:rsidP="00890C74">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Порядок</w:t>
      </w:r>
    </w:p>
    <w:p w:rsidR="00C40654" w:rsidRDefault="00C40654" w:rsidP="00890C74">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применения тарифов на оплату медицинской помощи</w:t>
      </w:r>
    </w:p>
    <w:p w:rsidR="00C40654" w:rsidRDefault="00C40654" w:rsidP="00890C74">
      <w:pPr>
        <w:spacing w:after="0" w:line="240" w:lineRule="auto"/>
        <w:ind w:firstLine="709"/>
        <w:jc w:val="center"/>
        <w:rPr>
          <w:rFonts w:ascii="Times New Roman" w:hAnsi="Times New Roman" w:cs="Times New Roman"/>
          <w:sz w:val="28"/>
          <w:szCs w:val="28"/>
        </w:rPr>
      </w:pPr>
    </w:p>
    <w:p w:rsidR="008430F4" w:rsidRDefault="005326C5" w:rsidP="008430F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w:t>
      </w:r>
      <w:r w:rsidRPr="005326C5">
        <w:rPr>
          <w:rFonts w:ascii="Times New Roman" w:hAnsi="Times New Roman" w:cs="Times New Roman"/>
          <w:sz w:val="28"/>
          <w:szCs w:val="28"/>
        </w:rPr>
        <w:t>арифы предусматривают компенсацию затрат в соответ</w:t>
      </w:r>
      <w:bookmarkStart w:id="0" w:name="_GoBack"/>
      <w:bookmarkEnd w:id="0"/>
      <w:r w:rsidRPr="005326C5">
        <w:rPr>
          <w:rFonts w:ascii="Times New Roman" w:hAnsi="Times New Roman" w:cs="Times New Roman"/>
          <w:sz w:val="28"/>
          <w:szCs w:val="28"/>
        </w:rPr>
        <w:t xml:space="preserve">ствии с Территориальной программой обязательного медицинского страхования, являющейся </w:t>
      </w:r>
      <w:r w:rsidRPr="005326C5">
        <w:rPr>
          <w:rFonts w:ascii="Times New Roman" w:hAnsi="Times New Roman" w:cs="Times New Roman"/>
          <w:bCs/>
          <w:sz w:val="28"/>
          <w:szCs w:val="28"/>
        </w:rPr>
        <w:t xml:space="preserve">составной частью Территориальной программы </w:t>
      </w:r>
      <w:r w:rsidRPr="005326C5">
        <w:rPr>
          <w:rFonts w:ascii="Times New Roman" w:hAnsi="Times New Roman" w:cs="Times New Roman"/>
          <w:sz w:val="28"/>
          <w:szCs w:val="28"/>
        </w:rPr>
        <w:t>государственных гарантий бесплатного оказания</w:t>
      </w:r>
      <w:r>
        <w:rPr>
          <w:rFonts w:ascii="Times New Roman" w:hAnsi="Times New Roman" w:cs="Times New Roman"/>
          <w:sz w:val="28"/>
          <w:szCs w:val="28"/>
        </w:rPr>
        <w:t xml:space="preserve"> гражданам медицинской помощи </w:t>
      </w:r>
      <w:r w:rsidRPr="005326C5">
        <w:rPr>
          <w:rFonts w:ascii="Times New Roman" w:hAnsi="Times New Roman" w:cs="Times New Roman"/>
          <w:sz w:val="28"/>
          <w:szCs w:val="28"/>
        </w:rPr>
        <w:t>на 201</w:t>
      </w:r>
      <w:r w:rsidR="00B04239">
        <w:rPr>
          <w:rFonts w:ascii="Times New Roman" w:hAnsi="Times New Roman" w:cs="Times New Roman"/>
          <w:sz w:val="28"/>
          <w:szCs w:val="28"/>
        </w:rPr>
        <w:t>8</w:t>
      </w:r>
      <w:r w:rsidRPr="005326C5">
        <w:rPr>
          <w:rFonts w:ascii="Times New Roman" w:hAnsi="Times New Roman" w:cs="Times New Roman"/>
          <w:sz w:val="28"/>
          <w:szCs w:val="28"/>
        </w:rPr>
        <w:t xml:space="preserve"> год.</w:t>
      </w:r>
    </w:p>
    <w:p w:rsidR="00826894" w:rsidRDefault="00826894" w:rsidP="00826894">
      <w:pPr>
        <w:pStyle w:val="a4"/>
        <w:ind w:firstLine="709"/>
      </w:pPr>
      <w:r>
        <w:t>1. Структура тарифов на оплату меди</w:t>
      </w:r>
      <w:r w:rsidR="00EB094A">
        <w:t>цинской помощи включает расходы</w:t>
      </w:r>
      <w:r w:rsidR="00920347">
        <w:t>:</w:t>
      </w:r>
    </w:p>
    <w:p w:rsidR="00826894" w:rsidRDefault="00EB094A" w:rsidP="00826894">
      <w:pPr>
        <w:pStyle w:val="a4"/>
        <w:ind w:firstLine="709"/>
      </w:pPr>
      <w:proofErr w:type="gramStart"/>
      <w:r w:rsidRPr="004A0E8E">
        <w:t>–</w:t>
      </w:r>
      <w:r w:rsidR="00826894">
        <w:t xml:space="preserve"> расходы на заработную плату, начисления на оплату труда, </w:t>
      </w:r>
      <w:r w:rsidR="00920347">
        <w:t xml:space="preserve">прочие выплаты, </w:t>
      </w:r>
      <w:r w:rsidR="00826894">
        <w:t xml:space="preserve">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w:t>
      </w:r>
      <w:r w:rsidR="00826894" w:rsidRPr="00264548">
        <w:t>организации питания (при</w:t>
      </w:r>
      <w:proofErr w:type="gramEnd"/>
      <w:r w:rsidR="00826894" w:rsidRPr="00264548">
        <w:t xml:space="preserve"> </w:t>
      </w:r>
      <w:proofErr w:type="gramStart"/>
      <w:r w:rsidR="00826894" w:rsidRPr="00264548">
        <w:t>отсутствии</w:t>
      </w:r>
      <w:r w:rsidR="00826894">
        <w:t xml:space="preserve"> организованного питания в медицинской организации), </w:t>
      </w:r>
      <w:r w:rsidR="00826894" w:rsidRPr="00C0392F">
        <w:t>расходы на оплату договоров со сторонними медицинскими организациями, оказывающими медицинскую помощь в рамках территориальной программы обязательного медицинского страхования</w:t>
      </w:r>
      <w:r w:rsidR="00920347" w:rsidRPr="00C0392F">
        <w:t>,</w:t>
      </w:r>
      <w:r w:rsidR="00050B58">
        <w:t xml:space="preserve"> </w:t>
      </w:r>
      <w:r w:rsidR="00826894">
        <w:t>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w:t>
      </w:r>
      <w:proofErr w:type="gramEnd"/>
      <w:r w:rsidR="00826894">
        <w:t xml:space="preserve"> Федерации, прочие расходы, расходы на приобретение основных средств (оборудование, производственный и хозяйственный инвентарь) стоимостью</w:t>
      </w:r>
      <w:r w:rsidR="00EF060A">
        <w:t xml:space="preserve"> до ста тысяч рублей за единицу</w:t>
      </w:r>
      <w:r w:rsidR="006C0B9E">
        <w:t>,</w:t>
      </w:r>
      <w:r w:rsidR="00EF060A">
        <w:t xml:space="preserve"> за исключением расходов на капитальный ремонт и проектно-сметную документацию для его проведения и иных расходов, осуществляемых за счет бюджетных ассигнований соответствующего бюджета.</w:t>
      </w:r>
    </w:p>
    <w:p w:rsidR="00E076E2" w:rsidRDefault="00E076E2" w:rsidP="00826894">
      <w:pPr>
        <w:pStyle w:val="a4"/>
        <w:ind w:firstLine="709"/>
      </w:pPr>
      <w:r>
        <w:t xml:space="preserve">Медицинские организации определяют размер средств на питание согласно нормам, установленным приказом Министерства здравоохранения </w:t>
      </w:r>
      <w:r>
        <w:lastRenderedPageBreak/>
        <w:t>Российской Федерации от 21.06.2013 № 395н «Об утверждении норм лечебного питания».</w:t>
      </w:r>
    </w:p>
    <w:p w:rsidR="00EB094A" w:rsidRDefault="00EB094A" w:rsidP="00826894">
      <w:pPr>
        <w:pStyle w:val="a4"/>
        <w:ind w:firstLine="709"/>
      </w:pPr>
    </w:p>
    <w:p w:rsidR="00EB094A" w:rsidRDefault="00EB094A" w:rsidP="00443D1F">
      <w:pPr>
        <w:pStyle w:val="a4"/>
      </w:pPr>
    </w:p>
    <w:p w:rsidR="00384379" w:rsidRDefault="009F6739" w:rsidP="00890C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F5567C">
        <w:rPr>
          <w:rFonts w:ascii="Times New Roman" w:hAnsi="Times New Roman" w:cs="Times New Roman"/>
          <w:sz w:val="28"/>
          <w:szCs w:val="28"/>
        </w:rPr>
        <w:t xml:space="preserve">. </w:t>
      </w:r>
      <w:r>
        <w:rPr>
          <w:rFonts w:ascii="Times New Roman" w:hAnsi="Times New Roman" w:cs="Times New Roman"/>
          <w:sz w:val="28"/>
          <w:szCs w:val="28"/>
        </w:rPr>
        <w:t>Оплата м</w:t>
      </w:r>
      <w:r w:rsidR="00F5567C">
        <w:rPr>
          <w:rFonts w:ascii="Times New Roman" w:hAnsi="Times New Roman" w:cs="Times New Roman"/>
          <w:sz w:val="28"/>
          <w:szCs w:val="28"/>
        </w:rPr>
        <w:t>едицинск</w:t>
      </w:r>
      <w:r>
        <w:rPr>
          <w:rFonts w:ascii="Times New Roman" w:hAnsi="Times New Roman" w:cs="Times New Roman"/>
          <w:sz w:val="28"/>
          <w:szCs w:val="28"/>
        </w:rPr>
        <w:t>ой</w:t>
      </w:r>
      <w:r w:rsidR="00F5567C">
        <w:rPr>
          <w:rFonts w:ascii="Times New Roman" w:hAnsi="Times New Roman" w:cs="Times New Roman"/>
          <w:sz w:val="28"/>
          <w:szCs w:val="28"/>
        </w:rPr>
        <w:t xml:space="preserve"> помощ</w:t>
      </w:r>
      <w:r>
        <w:rPr>
          <w:rFonts w:ascii="Times New Roman" w:hAnsi="Times New Roman" w:cs="Times New Roman"/>
          <w:sz w:val="28"/>
          <w:szCs w:val="28"/>
        </w:rPr>
        <w:t>и</w:t>
      </w:r>
      <w:r w:rsidR="00F5567C">
        <w:rPr>
          <w:rFonts w:ascii="Times New Roman" w:hAnsi="Times New Roman" w:cs="Times New Roman"/>
          <w:sz w:val="28"/>
          <w:szCs w:val="28"/>
        </w:rPr>
        <w:t xml:space="preserve"> в стационарных условиях</w:t>
      </w:r>
    </w:p>
    <w:p w:rsidR="00F5567C" w:rsidRDefault="00F5567C" w:rsidP="00BF751D">
      <w:pPr>
        <w:spacing w:after="0" w:line="240" w:lineRule="auto"/>
        <w:ind w:firstLine="709"/>
        <w:jc w:val="both"/>
        <w:rPr>
          <w:rFonts w:ascii="Times New Roman" w:hAnsi="Times New Roman" w:cs="Times New Roman"/>
          <w:sz w:val="28"/>
          <w:szCs w:val="28"/>
        </w:rPr>
      </w:pPr>
    </w:p>
    <w:p w:rsidR="00BF751D" w:rsidRDefault="00BF751D" w:rsidP="00BF751D">
      <w:pPr>
        <w:pStyle w:val="10"/>
        <w:shd w:val="clear" w:color="auto" w:fill="auto"/>
        <w:spacing w:before="0" w:after="0" w:line="240" w:lineRule="auto"/>
        <w:ind w:left="20" w:right="20" w:firstLine="700"/>
      </w:pPr>
      <w:r>
        <w:t>2.1. Оплата медицинской помощи, оказываемой в стационарных условиях, осуществляется:</w:t>
      </w:r>
    </w:p>
    <w:p w:rsidR="00BF751D" w:rsidRDefault="00BF751D" w:rsidP="00BF751D">
      <w:pPr>
        <w:pStyle w:val="10"/>
        <w:numPr>
          <w:ilvl w:val="0"/>
          <w:numId w:val="1"/>
        </w:numPr>
        <w:shd w:val="clear" w:color="auto" w:fill="auto"/>
        <w:tabs>
          <w:tab w:val="left" w:pos="884"/>
        </w:tabs>
        <w:spacing w:before="0" w:after="0" w:line="240" w:lineRule="auto"/>
        <w:ind w:left="20" w:right="20" w:firstLine="700"/>
      </w:pPr>
      <w:r>
        <w:t xml:space="preserve">за законченный случай заболевания, включенного в соответствующую группу заболеваний </w:t>
      </w:r>
      <w:r w:rsidR="00795CE3">
        <w:t>(в том числе</w:t>
      </w:r>
      <w:r>
        <w:t xml:space="preserve"> клинико-статистические группы заболеваний</w:t>
      </w:r>
      <w:r w:rsidR="00795CE3">
        <w:t>)</w:t>
      </w:r>
      <w:r>
        <w:t>;</w:t>
      </w:r>
    </w:p>
    <w:p w:rsidR="00BF751D" w:rsidRDefault="00BF751D" w:rsidP="00795CE3">
      <w:pPr>
        <w:pStyle w:val="10"/>
        <w:numPr>
          <w:ilvl w:val="0"/>
          <w:numId w:val="1"/>
        </w:numPr>
        <w:shd w:val="clear" w:color="auto" w:fill="auto"/>
        <w:tabs>
          <w:tab w:val="left" w:pos="932"/>
        </w:tabs>
        <w:spacing w:before="0" w:after="0" w:line="240" w:lineRule="auto"/>
        <w:ind w:left="20" w:right="20" w:firstLine="700"/>
      </w:pPr>
      <w:r>
        <w:t>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w:t>
      </w:r>
      <w:r w:rsidR="00795CE3">
        <w:t>ализа.</w:t>
      </w:r>
    </w:p>
    <w:p w:rsidR="00BF751D" w:rsidRDefault="00AB6D57" w:rsidP="00AB6D57">
      <w:pPr>
        <w:pStyle w:val="10"/>
        <w:shd w:val="clear" w:color="auto" w:fill="auto"/>
        <w:tabs>
          <w:tab w:val="left" w:pos="0"/>
        </w:tabs>
        <w:spacing w:before="0" w:after="0" w:line="240" w:lineRule="auto"/>
        <w:ind w:left="23" w:right="23"/>
      </w:pPr>
      <w:r>
        <w:tab/>
      </w:r>
      <w:r w:rsidR="00BF751D">
        <w:t>Специализированная, в том числе высокотехнологичная медицинская помощь оказывается в соответствии с порядками оказания медицинской помощи и на основании стандартов медицинской помощи.</w:t>
      </w:r>
    </w:p>
    <w:p w:rsidR="00AB6D57" w:rsidRPr="00AB6D57" w:rsidRDefault="00AB6D57" w:rsidP="00B74EFF">
      <w:pPr>
        <w:pStyle w:val="10"/>
        <w:shd w:val="clear" w:color="auto" w:fill="auto"/>
        <w:tabs>
          <w:tab w:val="left" w:pos="0"/>
        </w:tabs>
        <w:spacing w:before="0" w:after="0" w:line="240" w:lineRule="auto"/>
        <w:ind w:right="23"/>
        <w:rPr>
          <w:color w:val="000000"/>
          <w:lang w:val="ru" w:eastAsia="ru-RU"/>
        </w:rPr>
      </w:pPr>
      <w:r>
        <w:tab/>
      </w:r>
      <w:r w:rsidRPr="00AB6D57">
        <w:rPr>
          <w:color w:val="000000"/>
          <w:lang w:val="ru" w:eastAsia="ru-RU"/>
        </w:rPr>
        <w:t>Случай оказания медицинской помощи в приемном отделении стационара без последующей госпитализации (при отсутствии показаний для госпитализации, при отказе пациента от госпитализации) при условии наблюдения за состоянием здоровья пациента до шести часов оплачивается по стоимости посещения при оказании медицинской помощи в неотложной форме.</w:t>
      </w:r>
    </w:p>
    <w:p w:rsidR="00AB6D57" w:rsidRDefault="00AB6D57" w:rsidP="00AB6D57">
      <w:pPr>
        <w:spacing w:after="0" w:line="240" w:lineRule="auto"/>
        <w:ind w:left="20" w:firstLine="700"/>
        <w:jc w:val="both"/>
        <w:rPr>
          <w:rFonts w:ascii="Times New Roman" w:eastAsia="Times New Roman" w:hAnsi="Times New Roman" w:cs="Times New Roman"/>
          <w:color w:val="000000"/>
          <w:sz w:val="28"/>
          <w:szCs w:val="28"/>
          <w:lang w:val="ru" w:eastAsia="ru-RU"/>
        </w:rPr>
      </w:pPr>
      <w:r w:rsidRPr="00AB6D57">
        <w:rPr>
          <w:rFonts w:ascii="Times New Roman" w:eastAsia="Times New Roman" w:hAnsi="Times New Roman" w:cs="Times New Roman"/>
          <w:color w:val="000000"/>
          <w:sz w:val="28"/>
          <w:szCs w:val="28"/>
          <w:lang w:val="ru" w:eastAsia="ru-RU"/>
        </w:rPr>
        <w:t>КСГ подразделяются на хирургические и терапевтические группы.</w:t>
      </w:r>
    </w:p>
    <w:p w:rsidR="00AB6D57" w:rsidRPr="00AB6D57" w:rsidRDefault="00AB6D57" w:rsidP="00AB6D57">
      <w:pPr>
        <w:spacing w:after="0" w:line="240" w:lineRule="auto"/>
        <w:ind w:left="20" w:right="20" w:firstLine="700"/>
        <w:jc w:val="both"/>
        <w:rPr>
          <w:rFonts w:ascii="Times New Roman" w:eastAsia="Times New Roman" w:hAnsi="Times New Roman" w:cs="Times New Roman"/>
          <w:color w:val="000000"/>
          <w:sz w:val="28"/>
          <w:szCs w:val="28"/>
          <w:lang w:val="ru" w:eastAsia="ru-RU"/>
        </w:rPr>
      </w:pPr>
      <w:proofErr w:type="gramStart"/>
      <w:r w:rsidRPr="00AB6D57">
        <w:rPr>
          <w:rFonts w:ascii="Times New Roman" w:eastAsia="Times New Roman" w:hAnsi="Times New Roman" w:cs="Times New Roman"/>
          <w:color w:val="000000"/>
          <w:sz w:val="28"/>
          <w:szCs w:val="28"/>
          <w:lang w:val="ru" w:eastAsia="ru-RU"/>
        </w:rPr>
        <w:t>В качестве основных критериев группировки используются</w:t>
      </w:r>
      <w:r w:rsidRPr="00AB6D57">
        <w:rPr>
          <w:rFonts w:ascii="Times New Roman" w:eastAsia="Times New Roman" w:hAnsi="Times New Roman" w:cs="Times New Roman"/>
          <w:bCs/>
          <w:iCs/>
          <w:color w:val="000000"/>
          <w:sz w:val="28"/>
          <w:szCs w:val="28"/>
          <w:lang w:val="ru" w:eastAsia="ru-RU"/>
        </w:rPr>
        <w:t xml:space="preserve"> код диагноза</w:t>
      </w:r>
      <w:r w:rsidRPr="00AB6D57">
        <w:rPr>
          <w:rFonts w:ascii="Times New Roman" w:eastAsia="Times New Roman" w:hAnsi="Times New Roman" w:cs="Times New Roman"/>
          <w:color w:val="000000"/>
          <w:sz w:val="28"/>
          <w:szCs w:val="28"/>
          <w:lang w:val="ru" w:eastAsia="ru-RU"/>
        </w:rPr>
        <w:t xml:space="preserve"> в соответствии со справочником «Международная статистическая классификация болезней и проблем, связанных со здоровьем, 10-го пересмотра» (далее - МКБ-10) и</w:t>
      </w:r>
      <w:r w:rsidRPr="00AB6D57">
        <w:rPr>
          <w:rFonts w:ascii="Times New Roman" w:eastAsia="Times New Roman" w:hAnsi="Times New Roman" w:cs="Times New Roman"/>
          <w:bCs/>
          <w:iCs/>
          <w:color w:val="000000"/>
          <w:sz w:val="28"/>
          <w:szCs w:val="28"/>
          <w:lang w:val="ru" w:eastAsia="ru-RU"/>
        </w:rPr>
        <w:t xml:space="preserve"> код хирургической операции и/или другой применяемой медицинской технологии</w:t>
      </w:r>
      <w:r w:rsidRPr="00AB6D57">
        <w:rPr>
          <w:rFonts w:ascii="Times New Roman" w:eastAsia="Times New Roman" w:hAnsi="Times New Roman" w:cs="Times New Roman"/>
          <w:color w:val="000000"/>
          <w:sz w:val="28"/>
          <w:szCs w:val="28"/>
          <w:lang w:val="ru" w:eastAsia="ru-RU"/>
        </w:rPr>
        <w:t xml:space="preserve"> (далее также - услуги) в соответствии с Номенклатурой медицинских услуг (далее - Номенклатура), утвержденной приказом Министерства здравоохранения Российской Федерации от 13 октября 2017 года № 804н.</w:t>
      </w:r>
      <w:proofErr w:type="gramEnd"/>
    </w:p>
    <w:p w:rsidR="007247A2" w:rsidRPr="00AB6D57" w:rsidRDefault="007247A2" w:rsidP="007247A2">
      <w:pPr>
        <w:spacing w:after="0" w:line="240" w:lineRule="auto"/>
        <w:ind w:left="20" w:right="20" w:firstLine="700"/>
        <w:jc w:val="both"/>
        <w:rPr>
          <w:rFonts w:ascii="Times New Roman" w:eastAsia="Times New Roman" w:hAnsi="Times New Roman" w:cs="Times New Roman"/>
          <w:color w:val="000000"/>
          <w:sz w:val="28"/>
          <w:szCs w:val="28"/>
          <w:lang w:val="ru" w:eastAsia="ru-RU"/>
        </w:rPr>
      </w:pPr>
      <w:r w:rsidRPr="00AB6D57">
        <w:rPr>
          <w:rFonts w:ascii="Times New Roman" w:eastAsia="Times New Roman" w:hAnsi="Times New Roman" w:cs="Times New Roman"/>
          <w:color w:val="000000"/>
          <w:sz w:val="28"/>
          <w:szCs w:val="28"/>
          <w:lang w:val="ru" w:eastAsia="ru-RU"/>
        </w:rPr>
        <w:t>В качестве дополнительных критериев при формировании КСГ используются следующие признаки:</w:t>
      </w:r>
    </w:p>
    <w:p w:rsidR="00AB6D57" w:rsidRPr="00AB6D57" w:rsidRDefault="00AB6D57" w:rsidP="00AB6D57">
      <w:pPr>
        <w:tabs>
          <w:tab w:val="left" w:pos="0"/>
        </w:tabs>
        <w:spacing w:after="0" w:line="240" w:lineRule="auto"/>
        <w:jc w:val="both"/>
        <w:rPr>
          <w:rFonts w:ascii="Times New Roman" w:eastAsia="Times New Roman" w:hAnsi="Times New Roman" w:cs="Times New Roman"/>
          <w:color w:val="000000"/>
          <w:sz w:val="28"/>
          <w:szCs w:val="28"/>
          <w:lang w:val="ru" w:eastAsia="ru-RU"/>
        </w:rPr>
      </w:pPr>
      <w:r>
        <w:rPr>
          <w:rFonts w:ascii="Times New Roman" w:eastAsia="Times New Roman" w:hAnsi="Times New Roman" w:cs="Times New Roman"/>
          <w:color w:val="000000"/>
          <w:sz w:val="28"/>
          <w:szCs w:val="28"/>
          <w:lang w:val="ru" w:eastAsia="ru-RU"/>
        </w:rPr>
        <w:tab/>
        <w:t xml:space="preserve">- </w:t>
      </w:r>
      <w:r w:rsidRPr="00AB6D57">
        <w:rPr>
          <w:rFonts w:ascii="Times New Roman" w:eastAsia="Times New Roman" w:hAnsi="Times New Roman" w:cs="Times New Roman"/>
          <w:color w:val="000000"/>
          <w:sz w:val="28"/>
          <w:szCs w:val="28"/>
          <w:lang w:val="ru" w:eastAsia="ru-RU"/>
        </w:rPr>
        <w:t>пол;</w:t>
      </w:r>
    </w:p>
    <w:p w:rsidR="00AB6D57" w:rsidRPr="00AB6D57" w:rsidRDefault="00AB6D57" w:rsidP="00AB6D57">
      <w:pPr>
        <w:tabs>
          <w:tab w:val="left" w:pos="0"/>
        </w:tabs>
        <w:spacing w:after="0" w:line="240" w:lineRule="auto"/>
        <w:jc w:val="both"/>
        <w:rPr>
          <w:rFonts w:ascii="Times New Roman" w:eastAsia="Times New Roman" w:hAnsi="Times New Roman" w:cs="Times New Roman"/>
          <w:color w:val="000000"/>
          <w:sz w:val="28"/>
          <w:szCs w:val="28"/>
          <w:lang w:val="ru" w:eastAsia="ru-RU"/>
        </w:rPr>
      </w:pPr>
      <w:r>
        <w:rPr>
          <w:rFonts w:ascii="Times New Roman" w:eastAsia="Times New Roman" w:hAnsi="Times New Roman" w:cs="Times New Roman"/>
          <w:color w:val="000000"/>
          <w:sz w:val="28"/>
          <w:szCs w:val="28"/>
          <w:lang w:val="ru" w:eastAsia="ru-RU"/>
        </w:rPr>
        <w:tab/>
        <w:t xml:space="preserve">- </w:t>
      </w:r>
      <w:r w:rsidRPr="00AB6D57">
        <w:rPr>
          <w:rFonts w:ascii="Times New Roman" w:eastAsia="Times New Roman" w:hAnsi="Times New Roman" w:cs="Times New Roman"/>
          <w:color w:val="000000"/>
          <w:sz w:val="28"/>
          <w:szCs w:val="28"/>
          <w:lang w:val="ru" w:eastAsia="ru-RU"/>
        </w:rPr>
        <w:t>возраст;</w:t>
      </w:r>
    </w:p>
    <w:p w:rsidR="00AB6D57" w:rsidRPr="00AB6D57" w:rsidRDefault="00AB6D57" w:rsidP="00AB6D57">
      <w:pPr>
        <w:spacing w:after="0" w:line="240" w:lineRule="auto"/>
        <w:ind w:firstLine="708"/>
        <w:jc w:val="both"/>
        <w:rPr>
          <w:rFonts w:ascii="Times New Roman" w:eastAsia="Times New Roman" w:hAnsi="Times New Roman" w:cs="Times New Roman"/>
          <w:color w:val="000000"/>
          <w:sz w:val="28"/>
          <w:szCs w:val="28"/>
          <w:lang w:val="ru" w:eastAsia="ru-RU"/>
        </w:rPr>
      </w:pPr>
      <w:r>
        <w:rPr>
          <w:rFonts w:ascii="Times New Roman" w:eastAsia="Times New Roman" w:hAnsi="Times New Roman" w:cs="Times New Roman"/>
          <w:color w:val="000000"/>
          <w:sz w:val="28"/>
          <w:szCs w:val="28"/>
          <w:lang w:val="ru" w:eastAsia="ru-RU"/>
        </w:rPr>
        <w:t xml:space="preserve">- </w:t>
      </w:r>
      <w:r w:rsidRPr="00AB6D57">
        <w:rPr>
          <w:rFonts w:ascii="Times New Roman" w:eastAsia="Times New Roman" w:hAnsi="Times New Roman" w:cs="Times New Roman"/>
          <w:color w:val="000000"/>
          <w:sz w:val="28"/>
          <w:szCs w:val="28"/>
          <w:lang w:val="ru" w:eastAsia="ru-RU"/>
        </w:rPr>
        <w:t>длительность пребывания в стационаре;</w:t>
      </w:r>
    </w:p>
    <w:p w:rsidR="00AB6D57" w:rsidRPr="00AB6D57" w:rsidRDefault="00AB6D57" w:rsidP="00AB6D57">
      <w:pPr>
        <w:tabs>
          <w:tab w:val="left" w:pos="0"/>
        </w:tabs>
        <w:spacing w:after="0" w:line="240" w:lineRule="auto"/>
        <w:ind w:right="20" w:firstLine="709"/>
        <w:jc w:val="both"/>
        <w:rPr>
          <w:rFonts w:ascii="Times New Roman" w:eastAsia="Times New Roman" w:hAnsi="Times New Roman" w:cs="Times New Roman"/>
          <w:color w:val="000000"/>
          <w:sz w:val="28"/>
          <w:szCs w:val="28"/>
          <w:lang w:val="ru" w:eastAsia="ru-RU"/>
        </w:rPr>
      </w:pPr>
      <w:r>
        <w:rPr>
          <w:rFonts w:ascii="Times New Roman" w:eastAsia="Times New Roman" w:hAnsi="Times New Roman" w:cs="Times New Roman"/>
          <w:color w:val="000000"/>
          <w:sz w:val="28"/>
          <w:szCs w:val="28"/>
          <w:lang w:val="ru" w:eastAsia="ru-RU"/>
        </w:rPr>
        <w:t xml:space="preserve">- </w:t>
      </w:r>
      <w:r w:rsidRPr="00AB6D57">
        <w:rPr>
          <w:rFonts w:ascii="Times New Roman" w:eastAsia="Times New Roman" w:hAnsi="Times New Roman" w:cs="Times New Roman"/>
          <w:color w:val="000000"/>
          <w:sz w:val="28"/>
          <w:szCs w:val="28"/>
          <w:lang w:val="ru" w:eastAsia="ru-RU"/>
        </w:rPr>
        <w:t>оценка состояния пациента (по Шкале оценки органной недостаточности у пациентов, находящихся на интенсивной терапии, Шкале Реабилитационной Маршрутизации);</w:t>
      </w:r>
    </w:p>
    <w:p w:rsidR="00AB6D57" w:rsidRPr="00AB6D57" w:rsidRDefault="00AB6D57" w:rsidP="00AB6D57">
      <w:pPr>
        <w:tabs>
          <w:tab w:val="left" w:pos="0"/>
        </w:tabs>
        <w:spacing w:after="0" w:line="240" w:lineRule="auto"/>
        <w:jc w:val="both"/>
        <w:rPr>
          <w:rFonts w:ascii="Times New Roman" w:eastAsia="Times New Roman" w:hAnsi="Times New Roman" w:cs="Times New Roman"/>
          <w:color w:val="000000"/>
          <w:sz w:val="28"/>
          <w:szCs w:val="28"/>
          <w:lang w:val="ru" w:eastAsia="ru-RU"/>
        </w:rPr>
      </w:pPr>
      <w:r>
        <w:rPr>
          <w:rFonts w:ascii="Times New Roman" w:eastAsia="Times New Roman" w:hAnsi="Times New Roman" w:cs="Times New Roman"/>
          <w:color w:val="000000"/>
          <w:sz w:val="28"/>
          <w:szCs w:val="28"/>
          <w:lang w:val="ru" w:eastAsia="ru-RU"/>
        </w:rPr>
        <w:tab/>
        <w:t xml:space="preserve">- </w:t>
      </w:r>
      <w:r w:rsidRPr="00AB6D57">
        <w:rPr>
          <w:rFonts w:ascii="Times New Roman" w:eastAsia="Times New Roman" w:hAnsi="Times New Roman" w:cs="Times New Roman"/>
          <w:color w:val="000000"/>
          <w:sz w:val="28"/>
          <w:szCs w:val="28"/>
          <w:lang w:val="ru" w:eastAsia="ru-RU"/>
        </w:rPr>
        <w:t>схема лечения</w:t>
      </w:r>
      <w:r>
        <w:rPr>
          <w:rFonts w:ascii="Times New Roman" w:eastAsia="Times New Roman" w:hAnsi="Times New Roman" w:cs="Times New Roman"/>
          <w:color w:val="000000"/>
          <w:sz w:val="28"/>
          <w:szCs w:val="28"/>
          <w:lang w:val="ru" w:eastAsia="ru-RU"/>
        </w:rPr>
        <w:t>.</w:t>
      </w:r>
    </w:p>
    <w:p w:rsidR="00AB6D57" w:rsidRPr="00AB6D57" w:rsidRDefault="00AB6D57" w:rsidP="00AB6D57">
      <w:pPr>
        <w:spacing w:after="0" w:line="240" w:lineRule="auto"/>
        <w:ind w:left="23" w:right="23" w:firstLine="697"/>
        <w:jc w:val="both"/>
        <w:rPr>
          <w:rFonts w:ascii="Times New Roman" w:eastAsia="Times New Roman" w:hAnsi="Times New Roman" w:cs="Times New Roman"/>
          <w:color w:val="000000"/>
          <w:sz w:val="28"/>
          <w:szCs w:val="28"/>
          <w:lang w:val="ru" w:eastAsia="ru-RU"/>
        </w:rPr>
      </w:pPr>
      <w:proofErr w:type="gramStart"/>
      <w:r w:rsidRPr="00AB6D57">
        <w:rPr>
          <w:rFonts w:ascii="Times New Roman" w:eastAsia="Times New Roman" w:hAnsi="Times New Roman" w:cs="Times New Roman"/>
          <w:color w:val="000000"/>
          <w:sz w:val="28"/>
          <w:szCs w:val="28"/>
          <w:lang w:val="ru" w:eastAsia="ru-RU"/>
        </w:rPr>
        <w:lastRenderedPageBreak/>
        <w:t>Алгоритм отнесения каждого случая к соответствующей КСГ определяется Инструкцией по группировке случаев в соответствии с «Методическими рекомендациями по способам оплаты медицинской помощи за счет средств обязательного медицинского страхования», разработанными Министерством здравоохранения РФ и Федеральным фондом обязательного медицинского страхования (далее - Инструкция).</w:t>
      </w:r>
      <w:proofErr w:type="gramEnd"/>
    </w:p>
    <w:p w:rsidR="00AB6D57" w:rsidRPr="00AB6D57" w:rsidRDefault="00AB6D57" w:rsidP="00AB6D57">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sidRPr="00AB6D57">
        <w:rPr>
          <w:rFonts w:ascii="Times New Roman" w:eastAsia="Times New Roman" w:hAnsi="Times New Roman" w:cs="Times New Roman"/>
          <w:color w:val="000000"/>
          <w:sz w:val="28"/>
          <w:szCs w:val="28"/>
          <w:lang w:val="ru" w:eastAsia="ru-RU"/>
        </w:rPr>
        <w:t xml:space="preserve">При наличии хирургических операций и (или) других применяемых медицинских технологий, являющихся классификационным критерием, отнесение случая лечения </w:t>
      </w:r>
      <w:proofErr w:type="gramStart"/>
      <w:r w:rsidRPr="00AB6D57">
        <w:rPr>
          <w:rFonts w:ascii="Times New Roman" w:eastAsia="Times New Roman" w:hAnsi="Times New Roman" w:cs="Times New Roman"/>
          <w:color w:val="000000"/>
          <w:sz w:val="28"/>
          <w:szCs w:val="28"/>
          <w:lang w:val="ru" w:eastAsia="ru-RU"/>
        </w:rPr>
        <w:t>к</w:t>
      </w:r>
      <w:proofErr w:type="gramEnd"/>
      <w:r w:rsidRPr="00AB6D57">
        <w:rPr>
          <w:rFonts w:ascii="Times New Roman" w:eastAsia="Times New Roman" w:hAnsi="Times New Roman" w:cs="Times New Roman"/>
          <w:color w:val="000000"/>
          <w:sz w:val="28"/>
          <w:szCs w:val="28"/>
          <w:lang w:val="ru" w:eastAsia="ru-RU"/>
        </w:rPr>
        <w:t xml:space="preserve"> конкретной КСГ осуществляется в соответствии с кодом Номенклатуры.</w:t>
      </w:r>
    </w:p>
    <w:p w:rsidR="00AB6D57" w:rsidRPr="00AB6D57" w:rsidRDefault="00AB6D57" w:rsidP="00AB6D57">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sidRPr="00AB6D57">
        <w:rPr>
          <w:rFonts w:ascii="Times New Roman" w:eastAsia="Times New Roman" w:hAnsi="Times New Roman" w:cs="Times New Roman"/>
          <w:color w:val="000000"/>
          <w:sz w:val="28"/>
          <w:szCs w:val="28"/>
          <w:lang w:val="ru" w:eastAsia="ru-RU"/>
        </w:rPr>
        <w:t xml:space="preserve">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w:t>
      </w:r>
      <w:proofErr w:type="spellStart"/>
      <w:r w:rsidRPr="00AB6D57">
        <w:rPr>
          <w:rFonts w:ascii="Times New Roman" w:eastAsia="Times New Roman" w:hAnsi="Times New Roman" w:cs="Times New Roman"/>
          <w:color w:val="000000"/>
          <w:sz w:val="28"/>
          <w:szCs w:val="28"/>
          <w:lang w:val="ru" w:eastAsia="ru-RU"/>
        </w:rPr>
        <w:t>затратоемкости</w:t>
      </w:r>
      <w:proofErr w:type="spellEnd"/>
      <w:r w:rsidRPr="00AB6D57">
        <w:rPr>
          <w:rFonts w:ascii="Times New Roman" w:eastAsia="Times New Roman" w:hAnsi="Times New Roman" w:cs="Times New Roman"/>
          <w:color w:val="000000"/>
          <w:sz w:val="28"/>
          <w:szCs w:val="28"/>
          <w:lang w:val="ru" w:eastAsia="ru-RU"/>
        </w:rPr>
        <w:t>. В ряде случаев, предусмотренных Инструкцией, отнесение случая к той или иной КСГ может осуществляться с учетом кода диагноза по МКБ 10.</w:t>
      </w:r>
    </w:p>
    <w:p w:rsidR="00AB6D57" w:rsidRPr="00AB6D57" w:rsidRDefault="00AB6D57" w:rsidP="009B3B3E">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sidRPr="00AB6D57">
        <w:rPr>
          <w:rFonts w:ascii="Times New Roman" w:eastAsia="Times New Roman" w:hAnsi="Times New Roman" w:cs="Times New Roman"/>
          <w:color w:val="000000"/>
          <w:sz w:val="28"/>
          <w:szCs w:val="28"/>
          <w:lang w:val="ru" w:eastAsia="ru-RU"/>
        </w:rPr>
        <w:t>При отсутствии хирургических операций и (или) применяемых медицинских технологий, являющихся классификационным критерием, отнесение случая лечения к той или иной КСГ осуществляется в соответствии с кодом диагноза по МКБ 10. Если пациенту оказывалось оперативное лечение, то выбор между применением КСГ, определенной в соответствии с кодом диагноза по МКБ 10, и КСГ, определенной на основании кода Номенклатуры, осуществляется в соответствии с правилами, приведенными в Инструкции.</w:t>
      </w:r>
    </w:p>
    <w:p w:rsidR="009B3B3E" w:rsidRPr="009B3B3E" w:rsidRDefault="009B3B3E" w:rsidP="009B3B3E">
      <w:pPr>
        <w:spacing w:after="0" w:line="240" w:lineRule="auto"/>
        <w:ind w:left="23" w:right="119" w:firstLine="697"/>
        <w:jc w:val="both"/>
        <w:rPr>
          <w:rFonts w:ascii="Times New Roman" w:eastAsia="Times New Roman" w:hAnsi="Times New Roman" w:cs="Times New Roman"/>
          <w:color w:val="000000"/>
          <w:sz w:val="28"/>
          <w:szCs w:val="28"/>
          <w:lang w:val="ru" w:eastAsia="ru-RU"/>
        </w:rPr>
      </w:pPr>
      <w:r w:rsidRPr="009B3B3E">
        <w:rPr>
          <w:rFonts w:ascii="Times New Roman" w:eastAsia="Times New Roman" w:hAnsi="Times New Roman" w:cs="Times New Roman"/>
          <w:color w:val="000000"/>
          <w:sz w:val="28"/>
          <w:szCs w:val="28"/>
          <w:lang w:val="ru" w:eastAsia="ru-RU"/>
        </w:rPr>
        <w:t xml:space="preserve">В том случае, если при оказании медицинской помощи пациенту не выполнялось хирургическое вмешательство, оплата осуществляется </w:t>
      </w:r>
      <w:proofErr w:type="gramStart"/>
      <w:r w:rsidRPr="009B3B3E">
        <w:rPr>
          <w:rFonts w:ascii="Times New Roman" w:eastAsia="Times New Roman" w:hAnsi="Times New Roman" w:cs="Times New Roman"/>
          <w:color w:val="000000"/>
          <w:sz w:val="28"/>
          <w:szCs w:val="28"/>
          <w:lang w:val="ru" w:eastAsia="ru-RU"/>
        </w:rPr>
        <w:t>по</w:t>
      </w:r>
      <w:proofErr w:type="gramEnd"/>
      <w:r w:rsidRPr="009B3B3E">
        <w:rPr>
          <w:rFonts w:ascii="Times New Roman" w:eastAsia="Times New Roman" w:hAnsi="Times New Roman" w:cs="Times New Roman"/>
          <w:color w:val="000000"/>
          <w:sz w:val="28"/>
          <w:szCs w:val="28"/>
          <w:lang w:val="ru" w:eastAsia="ru-RU"/>
        </w:rPr>
        <w:t xml:space="preserve"> терапевтической КСГ.</w:t>
      </w:r>
    </w:p>
    <w:p w:rsidR="009B3B3E" w:rsidRDefault="009B3B3E" w:rsidP="009B3B3E">
      <w:pPr>
        <w:spacing w:after="0" w:line="240" w:lineRule="auto"/>
        <w:ind w:left="23" w:right="119" w:firstLine="697"/>
        <w:jc w:val="both"/>
        <w:rPr>
          <w:rFonts w:ascii="Times New Roman" w:eastAsia="Times New Roman" w:hAnsi="Times New Roman" w:cs="Times New Roman"/>
          <w:color w:val="000000"/>
          <w:sz w:val="28"/>
          <w:szCs w:val="28"/>
          <w:lang w:val="ru" w:eastAsia="ru-RU"/>
        </w:rPr>
      </w:pPr>
      <w:r w:rsidRPr="009B3B3E">
        <w:rPr>
          <w:rFonts w:ascii="Times New Roman" w:eastAsia="Times New Roman" w:hAnsi="Times New Roman" w:cs="Times New Roman"/>
          <w:color w:val="000000"/>
          <w:sz w:val="28"/>
          <w:szCs w:val="28"/>
          <w:lang w:val="ru" w:eastAsia="ru-RU"/>
        </w:rPr>
        <w:t>Отнесение случая лечения к той или иной терапевтической КСГ осуществляется в соответствии с кодом диагноза по МКБ-10.</w:t>
      </w:r>
    </w:p>
    <w:p w:rsidR="009B3B3E" w:rsidRPr="009B3B3E" w:rsidRDefault="009B3B3E" w:rsidP="009B3B3E">
      <w:pPr>
        <w:pStyle w:val="10"/>
        <w:shd w:val="clear" w:color="auto" w:fill="auto"/>
        <w:spacing w:before="0" w:after="0" w:line="240" w:lineRule="auto"/>
        <w:ind w:left="20" w:right="120" w:firstLine="700"/>
        <w:rPr>
          <w:color w:val="000000"/>
          <w:lang w:val="ru" w:eastAsia="ru-RU"/>
        </w:rPr>
      </w:pPr>
      <w:r>
        <w:rPr>
          <w:color w:val="000000"/>
          <w:lang w:val="ru" w:eastAsia="ru-RU"/>
        </w:rPr>
        <w:t xml:space="preserve">2.2. </w:t>
      </w:r>
      <w:r w:rsidRPr="009B3B3E">
        <w:rPr>
          <w:color w:val="000000"/>
          <w:lang w:val="ru" w:eastAsia="ru-RU"/>
        </w:rPr>
        <w:t>К прерванным случаям оказания медицинской помощи относятся случаи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w:t>
      </w:r>
    </w:p>
    <w:p w:rsidR="009B3B3E" w:rsidRPr="009B3B3E" w:rsidRDefault="009B3B3E" w:rsidP="009B3B3E">
      <w:pPr>
        <w:spacing w:after="0" w:line="240" w:lineRule="auto"/>
        <w:ind w:left="20" w:right="120" w:firstLine="700"/>
        <w:jc w:val="both"/>
        <w:rPr>
          <w:rFonts w:ascii="Times New Roman" w:eastAsia="Times New Roman" w:hAnsi="Times New Roman" w:cs="Times New Roman"/>
          <w:color w:val="000000"/>
          <w:sz w:val="28"/>
          <w:szCs w:val="28"/>
          <w:lang w:val="ru" w:eastAsia="ru-RU"/>
        </w:rPr>
      </w:pPr>
      <w:r w:rsidRPr="009B3B3E">
        <w:rPr>
          <w:rFonts w:ascii="Times New Roman" w:eastAsia="Times New Roman" w:hAnsi="Times New Roman" w:cs="Times New Roman"/>
          <w:color w:val="000000"/>
          <w:sz w:val="28"/>
          <w:szCs w:val="28"/>
          <w:lang w:val="ru" w:eastAsia="ru-RU"/>
        </w:rPr>
        <w:t xml:space="preserve">К </w:t>
      </w:r>
      <w:proofErr w:type="gramStart"/>
      <w:r w:rsidRPr="009B3B3E">
        <w:rPr>
          <w:rFonts w:ascii="Times New Roman" w:eastAsia="Times New Roman" w:hAnsi="Times New Roman" w:cs="Times New Roman"/>
          <w:color w:val="000000"/>
          <w:sz w:val="28"/>
          <w:szCs w:val="28"/>
          <w:lang w:val="ru" w:eastAsia="ru-RU"/>
        </w:rPr>
        <w:t>прерванным</w:t>
      </w:r>
      <w:proofErr w:type="gramEnd"/>
      <w:r w:rsidRPr="009B3B3E">
        <w:rPr>
          <w:rFonts w:ascii="Times New Roman" w:eastAsia="Times New Roman" w:hAnsi="Times New Roman" w:cs="Times New Roman"/>
          <w:color w:val="000000"/>
          <w:sz w:val="28"/>
          <w:szCs w:val="28"/>
          <w:lang w:val="ru" w:eastAsia="ru-RU"/>
        </w:rPr>
        <w:t xml:space="preserve"> также относятся все остальные случаи, при которых длительность госпитализации составляет менее 3 дней включительно, кроме случаев, входящих в группы, перечисленные ниже. Группы круглосуточного стационара, являющиеся исключениями, по которым целесообразно осуществлять оплату в полном объеме, независимо от длительности лечения приведены в таблице</w:t>
      </w:r>
      <w:r>
        <w:rPr>
          <w:rFonts w:ascii="Times New Roman" w:eastAsia="Times New Roman" w:hAnsi="Times New Roman" w:cs="Times New Roman"/>
          <w:color w:val="000000"/>
          <w:sz w:val="28"/>
          <w:szCs w:val="28"/>
          <w:lang w:val="ru" w:eastAsia="ru-RU"/>
        </w:rPr>
        <w:t xml:space="preserve"> 1</w:t>
      </w:r>
      <w:r w:rsidRPr="009B3B3E">
        <w:rPr>
          <w:rFonts w:ascii="Times New Roman" w:eastAsia="Times New Roman" w:hAnsi="Times New Roman" w:cs="Times New Roman"/>
          <w:color w:val="000000"/>
          <w:sz w:val="28"/>
          <w:szCs w:val="28"/>
          <w:lang w:val="ru" w:eastAsia="ru-RU"/>
        </w:rPr>
        <w:t>.</w:t>
      </w:r>
    </w:p>
    <w:p w:rsidR="0042345A" w:rsidRDefault="0042345A" w:rsidP="00C520CD">
      <w:pPr>
        <w:spacing w:after="0"/>
        <w:ind w:firstLine="720"/>
        <w:jc w:val="center"/>
        <w:rPr>
          <w:rFonts w:ascii="Times New Roman" w:hAnsi="Times New Roman" w:cs="Times New Roman"/>
          <w:sz w:val="28"/>
          <w:szCs w:val="28"/>
        </w:rPr>
      </w:pPr>
    </w:p>
    <w:p w:rsidR="004259EA" w:rsidRDefault="004259EA" w:rsidP="0042345A">
      <w:pPr>
        <w:spacing w:after="0" w:line="240" w:lineRule="auto"/>
        <w:jc w:val="center"/>
        <w:rPr>
          <w:rFonts w:ascii="Times New Roman" w:eastAsia="Calibri" w:hAnsi="Times New Roman" w:cs="Times New Roman"/>
          <w:sz w:val="28"/>
          <w:szCs w:val="28"/>
        </w:rPr>
      </w:pPr>
    </w:p>
    <w:p w:rsidR="004259EA" w:rsidRDefault="004259EA" w:rsidP="0042345A">
      <w:pPr>
        <w:spacing w:after="0" w:line="240" w:lineRule="auto"/>
        <w:jc w:val="center"/>
        <w:rPr>
          <w:rFonts w:ascii="Times New Roman" w:eastAsia="Calibri" w:hAnsi="Times New Roman" w:cs="Times New Roman"/>
          <w:sz w:val="28"/>
          <w:szCs w:val="28"/>
        </w:rPr>
      </w:pPr>
    </w:p>
    <w:p w:rsidR="00316A95" w:rsidRDefault="00316A95" w:rsidP="0042345A">
      <w:pPr>
        <w:spacing w:after="0" w:line="240" w:lineRule="auto"/>
        <w:jc w:val="center"/>
        <w:rPr>
          <w:rFonts w:ascii="Times New Roman" w:eastAsia="Calibri" w:hAnsi="Times New Roman" w:cs="Times New Roman"/>
          <w:sz w:val="28"/>
          <w:szCs w:val="28"/>
        </w:rPr>
      </w:pPr>
    </w:p>
    <w:p w:rsidR="0042345A" w:rsidRDefault="0042345A" w:rsidP="0042345A">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Перечень</w:t>
      </w:r>
    </w:p>
    <w:p w:rsidR="0042345A" w:rsidRDefault="0042345A" w:rsidP="0042345A">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клинико-статистических групп</w:t>
      </w:r>
      <w:r w:rsidRPr="0042345A">
        <w:rPr>
          <w:rFonts w:ascii="Times New Roman" w:eastAsia="Calibri" w:hAnsi="Times New Roman" w:cs="Times New Roman"/>
          <w:sz w:val="28"/>
          <w:szCs w:val="28"/>
        </w:rPr>
        <w:t xml:space="preserve"> круглосуточного стационара,</w:t>
      </w:r>
    </w:p>
    <w:p w:rsidR="0042345A" w:rsidRDefault="0042345A" w:rsidP="0042345A">
      <w:pPr>
        <w:spacing w:after="0" w:line="240" w:lineRule="auto"/>
        <w:jc w:val="center"/>
        <w:rPr>
          <w:rFonts w:ascii="Times New Roman" w:eastAsia="Calibri" w:hAnsi="Times New Roman" w:cs="Times New Roman"/>
          <w:sz w:val="28"/>
          <w:szCs w:val="28"/>
        </w:rPr>
      </w:pPr>
      <w:r w:rsidRPr="0042345A">
        <w:rPr>
          <w:rFonts w:ascii="Times New Roman" w:eastAsia="Calibri" w:hAnsi="Times New Roman" w:cs="Times New Roman"/>
          <w:sz w:val="28"/>
          <w:szCs w:val="28"/>
        </w:rPr>
        <w:t xml:space="preserve">по </w:t>
      </w:r>
      <w:proofErr w:type="gramStart"/>
      <w:r w:rsidRPr="0042345A">
        <w:rPr>
          <w:rFonts w:ascii="Times New Roman" w:eastAsia="Calibri" w:hAnsi="Times New Roman" w:cs="Times New Roman"/>
          <w:sz w:val="28"/>
          <w:szCs w:val="28"/>
        </w:rPr>
        <w:t>которым</w:t>
      </w:r>
      <w:proofErr w:type="gramEnd"/>
      <w:r w:rsidRPr="0042345A">
        <w:rPr>
          <w:rFonts w:ascii="Times New Roman" w:eastAsia="Calibri" w:hAnsi="Times New Roman" w:cs="Times New Roman"/>
          <w:sz w:val="28"/>
          <w:szCs w:val="28"/>
        </w:rPr>
        <w:t xml:space="preserve"> целесообразно осуществлять оплату в полном</w:t>
      </w:r>
    </w:p>
    <w:p w:rsidR="0042345A" w:rsidRDefault="0042345A" w:rsidP="00701DC5">
      <w:pPr>
        <w:spacing w:after="0" w:line="240" w:lineRule="auto"/>
        <w:jc w:val="center"/>
        <w:rPr>
          <w:rFonts w:ascii="Times New Roman" w:eastAsia="Calibri" w:hAnsi="Times New Roman" w:cs="Times New Roman"/>
          <w:sz w:val="28"/>
          <w:szCs w:val="28"/>
        </w:rPr>
      </w:pPr>
      <w:proofErr w:type="gramStart"/>
      <w:r w:rsidRPr="0042345A">
        <w:rPr>
          <w:rFonts w:ascii="Times New Roman" w:eastAsia="Calibri" w:hAnsi="Times New Roman" w:cs="Times New Roman"/>
          <w:sz w:val="28"/>
          <w:szCs w:val="28"/>
        </w:rPr>
        <w:t>объеме</w:t>
      </w:r>
      <w:proofErr w:type="gramEnd"/>
      <w:r>
        <w:rPr>
          <w:rFonts w:ascii="Times New Roman" w:eastAsia="Calibri" w:hAnsi="Times New Roman" w:cs="Times New Roman"/>
          <w:sz w:val="28"/>
          <w:szCs w:val="28"/>
        </w:rPr>
        <w:t>,</w:t>
      </w:r>
      <w:r w:rsidRPr="0042345A">
        <w:rPr>
          <w:rFonts w:ascii="Times New Roman" w:eastAsia="Calibri" w:hAnsi="Times New Roman" w:cs="Times New Roman"/>
          <w:sz w:val="28"/>
          <w:szCs w:val="28"/>
        </w:rPr>
        <w:t xml:space="preserve"> независимо от длительности лечения</w:t>
      </w:r>
    </w:p>
    <w:p w:rsidR="009B3B3E" w:rsidRDefault="009B3B3E" w:rsidP="009B3B3E">
      <w:pPr>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1</w:t>
      </w:r>
    </w:p>
    <w:tbl>
      <w:tblPr>
        <w:tblStyle w:val="2"/>
        <w:tblW w:w="0" w:type="auto"/>
        <w:tblInd w:w="108" w:type="dxa"/>
        <w:shd w:val="clear" w:color="auto" w:fill="FFFFFF" w:themeFill="background1"/>
        <w:tblLook w:val="04A0" w:firstRow="1" w:lastRow="0" w:firstColumn="1" w:lastColumn="0" w:noHBand="0" w:noVBand="1"/>
      </w:tblPr>
      <w:tblGrid>
        <w:gridCol w:w="1114"/>
        <w:gridCol w:w="8242"/>
      </w:tblGrid>
      <w:tr w:rsidR="0042345A" w:rsidRPr="0042345A" w:rsidTr="008E6BB8">
        <w:trPr>
          <w:cantSplit/>
          <w:trHeight w:val="284"/>
        </w:trPr>
        <w:tc>
          <w:tcPr>
            <w:tcW w:w="1114" w:type="dxa"/>
            <w:shd w:val="clear" w:color="auto" w:fill="FFFFFF" w:themeFill="background1"/>
            <w:vAlign w:val="center"/>
          </w:tcPr>
          <w:p w:rsidR="0042345A" w:rsidRPr="00701DC5" w:rsidRDefault="009B3B3E" w:rsidP="0042345A">
            <w:pPr>
              <w:spacing w:line="216" w:lineRule="auto"/>
              <w:jc w:val="center"/>
              <w:rPr>
                <w:rFonts w:ascii="Times New Roman" w:eastAsia="Calibri" w:hAnsi="Times New Roman" w:cs="Times New Roman"/>
                <w:sz w:val="24"/>
                <w:szCs w:val="24"/>
              </w:rPr>
            </w:pPr>
            <w:r w:rsidRPr="009B234C">
              <w:rPr>
                <w:rFonts w:ascii="Times New Roman" w:eastAsia="Calibri" w:hAnsi="Times New Roman" w:cs="Times New Roman"/>
                <w:sz w:val="28"/>
                <w:szCs w:val="28"/>
                <w:lang w:val="ru-RU"/>
              </w:rPr>
              <w:t xml:space="preserve"> </w:t>
            </w:r>
            <w:r w:rsidR="0042345A" w:rsidRPr="00701DC5">
              <w:rPr>
                <w:rFonts w:ascii="Times New Roman" w:eastAsia="Calibri" w:hAnsi="Times New Roman" w:cs="Times New Roman"/>
                <w:sz w:val="24"/>
                <w:szCs w:val="24"/>
              </w:rPr>
              <w:t>№ КСГ</w:t>
            </w:r>
          </w:p>
        </w:tc>
        <w:tc>
          <w:tcPr>
            <w:tcW w:w="8242" w:type="dxa"/>
            <w:shd w:val="clear" w:color="auto" w:fill="FFFFFF" w:themeFill="background1"/>
            <w:vAlign w:val="center"/>
          </w:tcPr>
          <w:p w:rsidR="0042345A" w:rsidRPr="00701DC5" w:rsidRDefault="0042345A" w:rsidP="0042345A">
            <w:pPr>
              <w:spacing w:line="216" w:lineRule="auto"/>
              <w:jc w:val="center"/>
              <w:rPr>
                <w:rFonts w:ascii="Times New Roman" w:eastAsia="Calibri" w:hAnsi="Times New Roman" w:cs="Times New Roman"/>
                <w:sz w:val="24"/>
                <w:szCs w:val="24"/>
              </w:rPr>
            </w:pPr>
            <w:proofErr w:type="spellStart"/>
            <w:r w:rsidRPr="00701DC5">
              <w:rPr>
                <w:rFonts w:ascii="Times New Roman" w:eastAsia="Calibri" w:hAnsi="Times New Roman" w:cs="Times New Roman"/>
                <w:sz w:val="24"/>
                <w:szCs w:val="24"/>
              </w:rPr>
              <w:t>Наименование</w:t>
            </w:r>
            <w:proofErr w:type="spellEnd"/>
            <w:r w:rsidRPr="00701DC5">
              <w:rPr>
                <w:rFonts w:ascii="Times New Roman" w:eastAsia="Calibri" w:hAnsi="Times New Roman" w:cs="Times New Roman"/>
                <w:sz w:val="24"/>
                <w:szCs w:val="24"/>
              </w:rPr>
              <w:t xml:space="preserve"> КСГ (</w:t>
            </w:r>
            <w:proofErr w:type="spellStart"/>
            <w:r w:rsidRPr="00701DC5">
              <w:rPr>
                <w:rFonts w:ascii="Times New Roman" w:eastAsia="Calibri" w:hAnsi="Times New Roman" w:cs="Times New Roman"/>
                <w:sz w:val="24"/>
                <w:szCs w:val="24"/>
              </w:rPr>
              <w:t>круглосуточный</w:t>
            </w:r>
            <w:proofErr w:type="spellEnd"/>
            <w:r w:rsidRPr="00701DC5">
              <w:rPr>
                <w:rFonts w:ascii="Times New Roman" w:eastAsia="Calibri" w:hAnsi="Times New Roman" w:cs="Times New Roman"/>
                <w:sz w:val="24"/>
                <w:szCs w:val="24"/>
              </w:rPr>
              <w:t xml:space="preserve"> </w:t>
            </w:r>
            <w:proofErr w:type="spellStart"/>
            <w:r w:rsidRPr="00701DC5">
              <w:rPr>
                <w:rFonts w:ascii="Times New Roman" w:eastAsia="Calibri" w:hAnsi="Times New Roman" w:cs="Times New Roman"/>
                <w:sz w:val="24"/>
                <w:szCs w:val="24"/>
              </w:rPr>
              <w:t>стационар</w:t>
            </w:r>
            <w:proofErr w:type="spellEnd"/>
            <w:r w:rsidRPr="00701DC5">
              <w:rPr>
                <w:rFonts w:ascii="Times New Roman" w:eastAsia="Calibri" w:hAnsi="Times New Roman" w:cs="Times New Roman"/>
                <w:sz w:val="24"/>
                <w:szCs w:val="24"/>
              </w:rPr>
              <w:t>)</w:t>
            </w:r>
          </w:p>
        </w:tc>
      </w:tr>
      <w:tr w:rsidR="0042345A" w:rsidRPr="0042345A" w:rsidTr="008E6BB8">
        <w:trPr>
          <w:cantSplit/>
          <w:trHeight w:val="284"/>
        </w:trPr>
        <w:tc>
          <w:tcPr>
            <w:tcW w:w="1114" w:type="dxa"/>
            <w:shd w:val="clear" w:color="auto" w:fill="FFFFFF" w:themeFill="background1"/>
            <w:vAlign w:val="center"/>
          </w:tcPr>
          <w:p w:rsidR="0042345A" w:rsidRPr="00701DC5" w:rsidRDefault="0042345A" w:rsidP="0042345A">
            <w:pPr>
              <w:spacing w:line="216" w:lineRule="auto"/>
              <w:jc w:val="center"/>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1</w:t>
            </w:r>
          </w:p>
        </w:tc>
        <w:tc>
          <w:tcPr>
            <w:tcW w:w="8242" w:type="dxa"/>
            <w:shd w:val="clear" w:color="auto" w:fill="FFFFFF" w:themeFill="background1"/>
            <w:vAlign w:val="center"/>
          </w:tcPr>
          <w:p w:rsidR="0042345A" w:rsidRPr="00701DC5" w:rsidRDefault="0042345A" w:rsidP="0042345A">
            <w:pPr>
              <w:spacing w:line="216" w:lineRule="auto"/>
              <w:jc w:val="center"/>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2</w:t>
            </w:r>
          </w:p>
        </w:tc>
      </w:tr>
      <w:tr w:rsidR="0042345A" w:rsidRPr="0042345A" w:rsidTr="00EB094A">
        <w:trPr>
          <w:cantSplit/>
          <w:trHeight w:val="284"/>
        </w:trPr>
        <w:tc>
          <w:tcPr>
            <w:tcW w:w="1114" w:type="dxa"/>
            <w:shd w:val="clear" w:color="auto" w:fill="FFFFFF" w:themeFill="background1"/>
            <w:vAlign w:val="bottom"/>
          </w:tcPr>
          <w:p w:rsidR="0042345A" w:rsidRPr="00701DC5" w:rsidRDefault="0042345A" w:rsidP="00EB094A">
            <w:pPr>
              <w:spacing w:line="216" w:lineRule="auto"/>
              <w:jc w:val="center"/>
              <w:rPr>
                <w:rFonts w:ascii="Times New Roman" w:eastAsia="Calibri" w:hAnsi="Times New Roman" w:cs="Times New Roman"/>
                <w:sz w:val="24"/>
                <w:szCs w:val="24"/>
              </w:rPr>
            </w:pPr>
            <w:r w:rsidRPr="00701DC5">
              <w:rPr>
                <w:rFonts w:ascii="Times New Roman" w:eastAsia="Calibri" w:hAnsi="Times New Roman" w:cs="Times New Roman"/>
                <w:sz w:val="24"/>
                <w:szCs w:val="24"/>
              </w:rPr>
              <w:t>2</w:t>
            </w:r>
          </w:p>
        </w:tc>
        <w:tc>
          <w:tcPr>
            <w:tcW w:w="8242" w:type="dxa"/>
            <w:shd w:val="clear" w:color="auto" w:fill="FFFFFF" w:themeFill="background1"/>
            <w:vAlign w:val="center"/>
          </w:tcPr>
          <w:p w:rsidR="0042345A" w:rsidRPr="00701DC5" w:rsidRDefault="0042345A" w:rsidP="00701DC5">
            <w:pPr>
              <w:spacing w:line="216" w:lineRule="auto"/>
              <w:jc w:val="both"/>
              <w:rPr>
                <w:rFonts w:ascii="Times New Roman" w:eastAsia="Calibri" w:hAnsi="Times New Roman" w:cs="Times New Roman"/>
                <w:sz w:val="24"/>
                <w:szCs w:val="24"/>
              </w:rPr>
            </w:pPr>
            <w:proofErr w:type="spellStart"/>
            <w:r w:rsidRPr="00701DC5">
              <w:rPr>
                <w:rFonts w:ascii="Times New Roman" w:eastAsia="Calibri" w:hAnsi="Times New Roman" w:cs="Times New Roman"/>
                <w:sz w:val="24"/>
                <w:szCs w:val="24"/>
              </w:rPr>
              <w:t>Осложнения</w:t>
            </w:r>
            <w:proofErr w:type="spellEnd"/>
            <w:r w:rsidRPr="00701DC5">
              <w:rPr>
                <w:rFonts w:ascii="Times New Roman" w:eastAsia="Calibri" w:hAnsi="Times New Roman" w:cs="Times New Roman"/>
                <w:sz w:val="24"/>
                <w:szCs w:val="24"/>
              </w:rPr>
              <w:t xml:space="preserve">, </w:t>
            </w:r>
            <w:proofErr w:type="spellStart"/>
            <w:r w:rsidRPr="00701DC5">
              <w:rPr>
                <w:rFonts w:ascii="Times New Roman" w:eastAsia="Calibri" w:hAnsi="Times New Roman" w:cs="Times New Roman"/>
                <w:sz w:val="24"/>
                <w:szCs w:val="24"/>
              </w:rPr>
              <w:t>связанные</w:t>
            </w:r>
            <w:proofErr w:type="spellEnd"/>
            <w:r w:rsidRPr="00701DC5">
              <w:rPr>
                <w:rFonts w:ascii="Times New Roman" w:eastAsia="Calibri" w:hAnsi="Times New Roman" w:cs="Times New Roman"/>
                <w:sz w:val="24"/>
                <w:szCs w:val="24"/>
              </w:rPr>
              <w:t xml:space="preserve"> с </w:t>
            </w:r>
            <w:proofErr w:type="spellStart"/>
            <w:r w:rsidRPr="00701DC5">
              <w:rPr>
                <w:rFonts w:ascii="Times New Roman" w:eastAsia="Calibri" w:hAnsi="Times New Roman" w:cs="Times New Roman"/>
                <w:sz w:val="24"/>
                <w:szCs w:val="24"/>
              </w:rPr>
              <w:t>беременностью</w:t>
            </w:r>
            <w:proofErr w:type="spellEnd"/>
          </w:p>
        </w:tc>
      </w:tr>
      <w:tr w:rsidR="0042345A" w:rsidRPr="0042345A" w:rsidTr="00701DC5">
        <w:trPr>
          <w:cantSplit/>
          <w:trHeight w:val="284"/>
        </w:trPr>
        <w:tc>
          <w:tcPr>
            <w:tcW w:w="1114" w:type="dxa"/>
            <w:shd w:val="clear" w:color="auto" w:fill="FFFFFF" w:themeFill="background1"/>
            <w:vAlign w:val="bottom"/>
          </w:tcPr>
          <w:p w:rsidR="0042345A" w:rsidRPr="00701DC5" w:rsidRDefault="0042345A" w:rsidP="00701DC5">
            <w:pPr>
              <w:spacing w:line="216" w:lineRule="auto"/>
              <w:jc w:val="center"/>
              <w:rPr>
                <w:rFonts w:ascii="Times New Roman" w:eastAsia="Calibri" w:hAnsi="Times New Roman" w:cs="Times New Roman"/>
                <w:sz w:val="24"/>
                <w:szCs w:val="24"/>
              </w:rPr>
            </w:pPr>
            <w:r w:rsidRPr="00701DC5">
              <w:rPr>
                <w:rFonts w:ascii="Times New Roman" w:eastAsia="Calibri" w:hAnsi="Times New Roman" w:cs="Times New Roman"/>
                <w:sz w:val="24"/>
                <w:szCs w:val="24"/>
              </w:rPr>
              <w:t>3</w:t>
            </w:r>
          </w:p>
        </w:tc>
        <w:tc>
          <w:tcPr>
            <w:tcW w:w="8242" w:type="dxa"/>
            <w:shd w:val="clear" w:color="auto" w:fill="FFFFFF" w:themeFill="background1"/>
            <w:vAlign w:val="center"/>
          </w:tcPr>
          <w:p w:rsidR="0042345A" w:rsidRPr="00701DC5" w:rsidRDefault="0042345A" w:rsidP="00701DC5">
            <w:pPr>
              <w:spacing w:line="216" w:lineRule="auto"/>
              <w:jc w:val="both"/>
              <w:rPr>
                <w:rFonts w:ascii="Times New Roman" w:eastAsia="Calibri" w:hAnsi="Times New Roman" w:cs="Times New Roman"/>
                <w:sz w:val="24"/>
                <w:szCs w:val="24"/>
              </w:rPr>
            </w:pPr>
            <w:proofErr w:type="spellStart"/>
            <w:r w:rsidRPr="00701DC5">
              <w:rPr>
                <w:rFonts w:ascii="Times New Roman" w:eastAsia="Calibri" w:hAnsi="Times New Roman" w:cs="Times New Roman"/>
                <w:sz w:val="24"/>
                <w:szCs w:val="24"/>
              </w:rPr>
              <w:t>Беременность</w:t>
            </w:r>
            <w:proofErr w:type="spellEnd"/>
            <w:r w:rsidRPr="00701DC5">
              <w:rPr>
                <w:rFonts w:ascii="Times New Roman" w:eastAsia="Calibri" w:hAnsi="Times New Roman" w:cs="Times New Roman"/>
                <w:sz w:val="24"/>
                <w:szCs w:val="24"/>
              </w:rPr>
              <w:t xml:space="preserve">, </w:t>
            </w:r>
            <w:proofErr w:type="spellStart"/>
            <w:r w:rsidRPr="00701DC5">
              <w:rPr>
                <w:rFonts w:ascii="Times New Roman" w:eastAsia="Calibri" w:hAnsi="Times New Roman" w:cs="Times New Roman"/>
                <w:sz w:val="24"/>
                <w:szCs w:val="24"/>
              </w:rPr>
              <w:t>закончившаяся</w:t>
            </w:r>
            <w:proofErr w:type="spellEnd"/>
            <w:r w:rsidRPr="00701DC5">
              <w:rPr>
                <w:rFonts w:ascii="Times New Roman" w:eastAsia="Calibri" w:hAnsi="Times New Roman" w:cs="Times New Roman"/>
                <w:sz w:val="24"/>
                <w:szCs w:val="24"/>
              </w:rPr>
              <w:t xml:space="preserve"> </w:t>
            </w:r>
            <w:proofErr w:type="spellStart"/>
            <w:r w:rsidRPr="00701DC5">
              <w:rPr>
                <w:rFonts w:ascii="Times New Roman" w:eastAsia="Calibri" w:hAnsi="Times New Roman" w:cs="Times New Roman"/>
                <w:sz w:val="24"/>
                <w:szCs w:val="24"/>
              </w:rPr>
              <w:t>абортивным</w:t>
            </w:r>
            <w:proofErr w:type="spellEnd"/>
            <w:r w:rsidRPr="00701DC5">
              <w:rPr>
                <w:rFonts w:ascii="Times New Roman" w:eastAsia="Calibri" w:hAnsi="Times New Roman" w:cs="Times New Roman"/>
                <w:sz w:val="24"/>
                <w:szCs w:val="24"/>
              </w:rPr>
              <w:t xml:space="preserve"> </w:t>
            </w:r>
            <w:proofErr w:type="spellStart"/>
            <w:r w:rsidRPr="00701DC5">
              <w:rPr>
                <w:rFonts w:ascii="Times New Roman" w:eastAsia="Calibri" w:hAnsi="Times New Roman" w:cs="Times New Roman"/>
                <w:sz w:val="24"/>
                <w:szCs w:val="24"/>
              </w:rPr>
              <w:t>исходом</w:t>
            </w:r>
            <w:proofErr w:type="spellEnd"/>
          </w:p>
        </w:tc>
      </w:tr>
      <w:tr w:rsidR="0042345A" w:rsidRPr="0042345A" w:rsidTr="00EB094A">
        <w:trPr>
          <w:cantSplit/>
          <w:trHeight w:val="356"/>
        </w:trPr>
        <w:tc>
          <w:tcPr>
            <w:tcW w:w="1114" w:type="dxa"/>
            <w:shd w:val="clear" w:color="auto" w:fill="FFFFFF" w:themeFill="background1"/>
            <w:vAlign w:val="bottom"/>
          </w:tcPr>
          <w:p w:rsidR="0042345A" w:rsidRPr="00701DC5" w:rsidRDefault="0042345A" w:rsidP="00701DC5">
            <w:pPr>
              <w:spacing w:line="216" w:lineRule="auto"/>
              <w:jc w:val="center"/>
              <w:rPr>
                <w:rFonts w:ascii="Times New Roman" w:eastAsia="Calibri" w:hAnsi="Times New Roman" w:cs="Times New Roman"/>
                <w:sz w:val="24"/>
                <w:szCs w:val="24"/>
              </w:rPr>
            </w:pPr>
            <w:r w:rsidRPr="00701DC5">
              <w:rPr>
                <w:rFonts w:ascii="Times New Roman" w:eastAsia="Calibri" w:hAnsi="Times New Roman" w:cs="Times New Roman"/>
                <w:sz w:val="24"/>
                <w:szCs w:val="24"/>
              </w:rPr>
              <w:t>4</w:t>
            </w:r>
          </w:p>
        </w:tc>
        <w:tc>
          <w:tcPr>
            <w:tcW w:w="8242" w:type="dxa"/>
            <w:shd w:val="clear" w:color="auto" w:fill="FFFFFF" w:themeFill="background1"/>
            <w:vAlign w:val="center"/>
          </w:tcPr>
          <w:p w:rsidR="0042345A" w:rsidRPr="00701DC5" w:rsidRDefault="0042345A" w:rsidP="00701DC5">
            <w:pPr>
              <w:spacing w:line="216" w:lineRule="auto"/>
              <w:jc w:val="both"/>
              <w:rPr>
                <w:rFonts w:ascii="Times New Roman" w:eastAsia="Calibri" w:hAnsi="Times New Roman" w:cs="Times New Roman"/>
                <w:sz w:val="24"/>
                <w:szCs w:val="24"/>
              </w:rPr>
            </w:pPr>
            <w:proofErr w:type="spellStart"/>
            <w:r w:rsidRPr="00701DC5">
              <w:rPr>
                <w:rFonts w:ascii="Times New Roman" w:eastAsia="Calibri" w:hAnsi="Times New Roman" w:cs="Times New Roman"/>
                <w:sz w:val="24"/>
                <w:szCs w:val="24"/>
              </w:rPr>
              <w:t>Родоразрешение</w:t>
            </w:r>
            <w:proofErr w:type="spellEnd"/>
          </w:p>
        </w:tc>
      </w:tr>
      <w:tr w:rsidR="0042345A" w:rsidRPr="0042345A" w:rsidTr="00EB094A">
        <w:trPr>
          <w:cantSplit/>
          <w:trHeight w:val="345"/>
        </w:trPr>
        <w:tc>
          <w:tcPr>
            <w:tcW w:w="1114" w:type="dxa"/>
            <w:shd w:val="clear" w:color="auto" w:fill="FFFFFF" w:themeFill="background1"/>
            <w:vAlign w:val="bottom"/>
          </w:tcPr>
          <w:p w:rsidR="0042345A" w:rsidRPr="00701DC5" w:rsidRDefault="0042345A" w:rsidP="00701DC5">
            <w:pPr>
              <w:spacing w:line="216" w:lineRule="auto"/>
              <w:jc w:val="center"/>
              <w:rPr>
                <w:rFonts w:ascii="Times New Roman" w:eastAsia="Calibri" w:hAnsi="Times New Roman" w:cs="Times New Roman"/>
                <w:sz w:val="24"/>
                <w:szCs w:val="24"/>
              </w:rPr>
            </w:pPr>
            <w:r w:rsidRPr="00701DC5">
              <w:rPr>
                <w:rFonts w:ascii="Times New Roman" w:eastAsia="Calibri" w:hAnsi="Times New Roman" w:cs="Times New Roman"/>
                <w:sz w:val="24"/>
                <w:szCs w:val="24"/>
              </w:rPr>
              <w:t>5</w:t>
            </w:r>
          </w:p>
        </w:tc>
        <w:tc>
          <w:tcPr>
            <w:tcW w:w="8242" w:type="dxa"/>
            <w:shd w:val="clear" w:color="auto" w:fill="FFFFFF" w:themeFill="background1"/>
            <w:vAlign w:val="center"/>
          </w:tcPr>
          <w:p w:rsidR="0042345A" w:rsidRPr="00701DC5" w:rsidRDefault="0042345A" w:rsidP="00701DC5">
            <w:pPr>
              <w:spacing w:line="216" w:lineRule="auto"/>
              <w:jc w:val="both"/>
              <w:rPr>
                <w:rFonts w:ascii="Times New Roman" w:eastAsia="Calibri" w:hAnsi="Times New Roman" w:cs="Times New Roman"/>
                <w:sz w:val="24"/>
                <w:szCs w:val="24"/>
              </w:rPr>
            </w:pPr>
            <w:proofErr w:type="spellStart"/>
            <w:r w:rsidRPr="00701DC5">
              <w:rPr>
                <w:rFonts w:ascii="Times New Roman" w:eastAsia="Calibri" w:hAnsi="Times New Roman" w:cs="Times New Roman"/>
                <w:sz w:val="24"/>
                <w:szCs w:val="24"/>
              </w:rPr>
              <w:t>Кесарево</w:t>
            </w:r>
            <w:proofErr w:type="spellEnd"/>
            <w:r w:rsidRPr="00701DC5">
              <w:rPr>
                <w:rFonts w:ascii="Times New Roman" w:eastAsia="Calibri" w:hAnsi="Times New Roman" w:cs="Times New Roman"/>
                <w:sz w:val="24"/>
                <w:szCs w:val="24"/>
              </w:rPr>
              <w:t xml:space="preserve"> </w:t>
            </w:r>
            <w:proofErr w:type="spellStart"/>
            <w:r w:rsidRPr="00701DC5">
              <w:rPr>
                <w:rFonts w:ascii="Times New Roman" w:eastAsia="Calibri" w:hAnsi="Times New Roman" w:cs="Times New Roman"/>
                <w:sz w:val="24"/>
                <w:szCs w:val="24"/>
              </w:rPr>
              <w:t>сечение</w:t>
            </w:r>
            <w:proofErr w:type="spellEnd"/>
          </w:p>
        </w:tc>
      </w:tr>
      <w:tr w:rsidR="0042345A" w:rsidRPr="0042345A" w:rsidTr="00EB094A">
        <w:trPr>
          <w:cantSplit/>
          <w:trHeight w:val="337"/>
        </w:trPr>
        <w:tc>
          <w:tcPr>
            <w:tcW w:w="1114" w:type="dxa"/>
            <w:shd w:val="clear" w:color="auto" w:fill="FFFFFF" w:themeFill="background1"/>
            <w:vAlign w:val="bottom"/>
          </w:tcPr>
          <w:p w:rsidR="0042345A" w:rsidRPr="00701DC5" w:rsidRDefault="0042345A" w:rsidP="00701DC5">
            <w:pPr>
              <w:spacing w:line="216" w:lineRule="auto"/>
              <w:jc w:val="center"/>
              <w:rPr>
                <w:rFonts w:ascii="Times New Roman" w:eastAsia="Calibri" w:hAnsi="Times New Roman" w:cs="Times New Roman"/>
                <w:sz w:val="24"/>
                <w:szCs w:val="24"/>
              </w:rPr>
            </w:pPr>
            <w:r w:rsidRPr="00701DC5">
              <w:rPr>
                <w:rFonts w:ascii="Times New Roman" w:eastAsia="Calibri" w:hAnsi="Times New Roman" w:cs="Times New Roman"/>
                <w:sz w:val="24"/>
                <w:szCs w:val="24"/>
              </w:rPr>
              <w:t>11</w:t>
            </w:r>
          </w:p>
        </w:tc>
        <w:tc>
          <w:tcPr>
            <w:tcW w:w="8242" w:type="dxa"/>
            <w:shd w:val="clear" w:color="auto" w:fill="FFFFFF" w:themeFill="background1"/>
            <w:vAlign w:val="center"/>
          </w:tcPr>
          <w:p w:rsidR="0042345A" w:rsidRPr="00701DC5" w:rsidRDefault="0042345A" w:rsidP="00701DC5">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Операции на женских половых органах (уровень затрат 1)</w:t>
            </w:r>
          </w:p>
        </w:tc>
      </w:tr>
      <w:tr w:rsidR="0042345A" w:rsidRPr="0042345A" w:rsidTr="00EB094A">
        <w:trPr>
          <w:cantSplit/>
          <w:trHeight w:val="413"/>
        </w:trPr>
        <w:tc>
          <w:tcPr>
            <w:tcW w:w="1114" w:type="dxa"/>
            <w:shd w:val="clear" w:color="auto" w:fill="FFFFFF" w:themeFill="background1"/>
            <w:vAlign w:val="bottom"/>
          </w:tcPr>
          <w:p w:rsidR="0042345A" w:rsidRPr="00701DC5" w:rsidRDefault="0042345A" w:rsidP="00701DC5">
            <w:pPr>
              <w:spacing w:line="216" w:lineRule="auto"/>
              <w:jc w:val="center"/>
              <w:rPr>
                <w:rFonts w:ascii="Times New Roman" w:eastAsia="Calibri" w:hAnsi="Times New Roman" w:cs="Times New Roman"/>
                <w:sz w:val="24"/>
                <w:szCs w:val="24"/>
              </w:rPr>
            </w:pPr>
            <w:r w:rsidRPr="00701DC5">
              <w:rPr>
                <w:rFonts w:ascii="Times New Roman" w:eastAsia="Calibri" w:hAnsi="Times New Roman" w:cs="Times New Roman"/>
                <w:sz w:val="24"/>
                <w:szCs w:val="24"/>
              </w:rPr>
              <w:t>12</w:t>
            </w:r>
          </w:p>
        </w:tc>
        <w:tc>
          <w:tcPr>
            <w:tcW w:w="8242" w:type="dxa"/>
            <w:shd w:val="clear" w:color="auto" w:fill="FFFFFF" w:themeFill="background1"/>
            <w:vAlign w:val="center"/>
          </w:tcPr>
          <w:p w:rsidR="0042345A" w:rsidRPr="00701DC5" w:rsidRDefault="0042345A" w:rsidP="00701DC5">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Операции на женских половых органах (уровень затрат 2)</w:t>
            </w:r>
          </w:p>
        </w:tc>
      </w:tr>
      <w:tr w:rsidR="0042345A" w:rsidRPr="0042345A" w:rsidTr="00701DC5">
        <w:trPr>
          <w:cantSplit/>
          <w:trHeight w:val="458"/>
        </w:trPr>
        <w:tc>
          <w:tcPr>
            <w:tcW w:w="1114" w:type="dxa"/>
            <w:shd w:val="clear" w:color="auto" w:fill="FFFFFF" w:themeFill="background1"/>
            <w:vAlign w:val="bottom"/>
          </w:tcPr>
          <w:p w:rsidR="0042345A" w:rsidRPr="00701DC5" w:rsidRDefault="0042345A" w:rsidP="00701DC5">
            <w:pPr>
              <w:spacing w:line="216" w:lineRule="auto"/>
              <w:jc w:val="center"/>
              <w:rPr>
                <w:rFonts w:ascii="Times New Roman" w:eastAsia="Calibri" w:hAnsi="Times New Roman" w:cs="Times New Roman"/>
                <w:sz w:val="24"/>
                <w:szCs w:val="24"/>
              </w:rPr>
            </w:pPr>
            <w:r w:rsidRPr="00701DC5">
              <w:rPr>
                <w:rFonts w:ascii="Times New Roman" w:eastAsia="Calibri" w:hAnsi="Times New Roman" w:cs="Times New Roman"/>
                <w:sz w:val="24"/>
                <w:szCs w:val="24"/>
              </w:rPr>
              <w:t>16</w:t>
            </w:r>
          </w:p>
        </w:tc>
        <w:tc>
          <w:tcPr>
            <w:tcW w:w="8242" w:type="dxa"/>
            <w:shd w:val="clear" w:color="auto" w:fill="FFFFFF" w:themeFill="background1"/>
            <w:vAlign w:val="center"/>
          </w:tcPr>
          <w:p w:rsidR="0042345A" w:rsidRPr="00701DC5" w:rsidRDefault="0042345A" w:rsidP="00701DC5">
            <w:pPr>
              <w:spacing w:line="216" w:lineRule="auto"/>
              <w:jc w:val="both"/>
              <w:rPr>
                <w:rFonts w:ascii="Times New Roman" w:eastAsia="Calibri" w:hAnsi="Times New Roman" w:cs="Times New Roman"/>
                <w:sz w:val="24"/>
                <w:szCs w:val="24"/>
              </w:rPr>
            </w:pPr>
            <w:proofErr w:type="spellStart"/>
            <w:r w:rsidRPr="00701DC5">
              <w:rPr>
                <w:rFonts w:ascii="Times New Roman" w:eastAsia="Calibri" w:hAnsi="Times New Roman" w:cs="Times New Roman"/>
                <w:sz w:val="24"/>
                <w:szCs w:val="24"/>
              </w:rPr>
              <w:t>Ангионевротический</w:t>
            </w:r>
            <w:proofErr w:type="spellEnd"/>
            <w:r w:rsidRPr="00701DC5">
              <w:rPr>
                <w:rFonts w:ascii="Times New Roman" w:eastAsia="Calibri" w:hAnsi="Times New Roman" w:cs="Times New Roman"/>
                <w:sz w:val="24"/>
                <w:szCs w:val="24"/>
              </w:rPr>
              <w:t xml:space="preserve"> </w:t>
            </w:r>
            <w:proofErr w:type="spellStart"/>
            <w:r w:rsidRPr="00701DC5">
              <w:rPr>
                <w:rFonts w:ascii="Times New Roman" w:eastAsia="Calibri" w:hAnsi="Times New Roman" w:cs="Times New Roman"/>
                <w:sz w:val="24"/>
                <w:szCs w:val="24"/>
              </w:rPr>
              <w:t>отек</w:t>
            </w:r>
            <w:proofErr w:type="spellEnd"/>
            <w:r w:rsidRPr="00701DC5">
              <w:rPr>
                <w:rFonts w:ascii="Times New Roman" w:eastAsia="Calibri" w:hAnsi="Times New Roman" w:cs="Times New Roman"/>
                <w:sz w:val="24"/>
                <w:szCs w:val="24"/>
              </w:rPr>
              <w:t xml:space="preserve">, </w:t>
            </w:r>
            <w:proofErr w:type="spellStart"/>
            <w:r w:rsidRPr="00701DC5">
              <w:rPr>
                <w:rFonts w:ascii="Times New Roman" w:eastAsia="Calibri" w:hAnsi="Times New Roman" w:cs="Times New Roman"/>
                <w:sz w:val="24"/>
                <w:szCs w:val="24"/>
              </w:rPr>
              <w:t>анафилактический</w:t>
            </w:r>
            <w:proofErr w:type="spellEnd"/>
            <w:r w:rsidRPr="00701DC5">
              <w:rPr>
                <w:rFonts w:ascii="Times New Roman" w:eastAsia="Calibri" w:hAnsi="Times New Roman" w:cs="Times New Roman"/>
                <w:sz w:val="24"/>
                <w:szCs w:val="24"/>
              </w:rPr>
              <w:t xml:space="preserve"> </w:t>
            </w:r>
            <w:proofErr w:type="spellStart"/>
            <w:r w:rsidRPr="00701DC5">
              <w:rPr>
                <w:rFonts w:ascii="Times New Roman" w:eastAsia="Calibri" w:hAnsi="Times New Roman" w:cs="Times New Roman"/>
                <w:sz w:val="24"/>
                <w:szCs w:val="24"/>
              </w:rPr>
              <w:t>шок</w:t>
            </w:r>
            <w:proofErr w:type="spellEnd"/>
          </w:p>
        </w:tc>
      </w:tr>
      <w:tr w:rsidR="0042345A" w:rsidRPr="0042345A" w:rsidTr="00701DC5">
        <w:trPr>
          <w:cantSplit/>
          <w:trHeight w:val="291"/>
        </w:trPr>
        <w:tc>
          <w:tcPr>
            <w:tcW w:w="1114" w:type="dxa"/>
            <w:shd w:val="clear" w:color="auto" w:fill="FFFFFF" w:themeFill="background1"/>
            <w:vAlign w:val="bottom"/>
          </w:tcPr>
          <w:p w:rsidR="0042345A" w:rsidRPr="00701DC5" w:rsidRDefault="0042345A" w:rsidP="00701DC5">
            <w:pPr>
              <w:spacing w:line="216" w:lineRule="auto"/>
              <w:jc w:val="center"/>
              <w:rPr>
                <w:rFonts w:ascii="Times New Roman" w:eastAsia="Times New Roman" w:hAnsi="Times New Roman" w:cs="Times New Roman"/>
                <w:sz w:val="24"/>
                <w:szCs w:val="24"/>
                <w:lang w:val="ru-RU" w:eastAsia="ru-RU"/>
              </w:rPr>
            </w:pPr>
            <w:r w:rsidRPr="00701DC5">
              <w:rPr>
                <w:rFonts w:ascii="Times New Roman" w:eastAsia="Times New Roman" w:hAnsi="Times New Roman" w:cs="Times New Roman"/>
                <w:sz w:val="24"/>
                <w:szCs w:val="24"/>
                <w:lang w:eastAsia="ru-RU"/>
              </w:rPr>
              <w:t>8</w:t>
            </w:r>
            <w:r w:rsidRPr="00701DC5">
              <w:rPr>
                <w:rFonts w:ascii="Times New Roman" w:eastAsia="Times New Roman" w:hAnsi="Times New Roman" w:cs="Times New Roman"/>
                <w:sz w:val="24"/>
                <w:szCs w:val="24"/>
                <w:lang w:val="ru-RU" w:eastAsia="ru-RU"/>
              </w:rPr>
              <w:t>6</w:t>
            </w:r>
          </w:p>
        </w:tc>
        <w:tc>
          <w:tcPr>
            <w:tcW w:w="8242" w:type="dxa"/>
            <w:shd w:val="clear" w:color="auto" w:fill="FFFFFF" w:themeFill="background1"/>
            <w:vAlign w:val="center"/>
          </w:tcPr>
          <w:p w:rsidR="0042345A" w:rsidRPr="00701DC5" w:rsidRDefault="0042345A" w:rsidP="00701DC5">
            <w:pPr>
              <w:spacing w:line="216" w:lineRule="auto"/>
              <w:jc w:val="both"/>
              <w:rPr>
                <w:rFonts w:ascii="Times New Roman" w:eastAsia="Times New Roman" w:hAnsi="Times New Roman" w:cs="Times New Roman"/>
                <w:sz w:val="24"/>
                <w:szCs w:val="24"/>
                <w:lang w:val="ru-RU" w:eastAsia="ru-RU"/>
              </w:rPr>
            </w:pPr>
            <w:r w:rsidRPr="00701DC5">
              <w:rPr>
                <w:rFonts w:ascii="Times New Roman" w:eastAsia="Times New Roman" w:hAnsi="Times New Roman" w:cs="Times New Roman"/>
                <w:sz w:val="24"/>
                <w:szCs w:val="24"/>
                <w:lang w:val="ru-RU" w:eastAsia="ru-RU"/>
              </w:rPr>
              <w:t xml:space="preserve">Неврологические заболевания, лечение с применением </w:t>
            </w:r>
            <w:proofErr w:type="spellStart"/>
            <w:r w:rsidRPr="00701DC5">
              <w:rPr>
                <w:rFonts w:ascii="Times New Roman" w:eastAsia="Times New Roman" w:hAnsi="Times New Roman" w:cs="Times New Roman"/>
                <w:sz w:val="24"/>
                <w:szCs w:val="24"/>
                <w:lang w:val="ru-RU" w:eastAsia="ru-RU"/>
              </w:rPr>
              <w:t>ботулотоксина</w:t>
            </w:r>
            <w:proofErr w:type="spellEnd"/>
          </w:p>
        </w:tc>
      </w:tr>
      <w:tr w:rsidR="0042345A" w:rsidRPr="0042345A" w:rsidTr="00701DC5">
        <w:trPr>
          <w:cantSplit/>
          <w:trHeight w:val="438"/>
        </w:trPr>
        <w:tc>
          <w:tcPr>
            <w:tcW w:w="1114" w:type="dxa"/>
            <w:shd w:val="clear" w:color="auto" w:fill="FFFFFF" w:themeFill="background1"/>
            <w:vAlign w:val="bottom"/>
          </w:tcPr>
          <w:p w:rsidR="0042345A" w:rsidRPr="00701DC5" w:rsidRDefault="0042345A" w:rsidP="00701DC5">
            <w:pPr>
              <w:spacing w:line="216" w:lineRule="auto"/>
              <w:jc w:val="center"/>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rPr>
              <w:t>9</w:t>
            </w:r>
            <w:r w:rsidRPr="00701DC5">
              <w:rPr>
                <w:rFonts w:ascii="Times New Roman" w:eastAsia="Calibri" w:hAnsi="Times New Roman" w:cs="Times New Roman"/>
                <w:sz w:val="24"/>
                <w:szCs w:val="24"/>
                <w:lang w:val="ru-RU"/>
              </w:rPr>
              <w:t>9</w:t>
            </w:r>
          </w:p>
        </w:tc>
        <w:tc>
          <w:tcPr>
            <w:tcW w:w="8242" w:type="dxa"/>
            <w:shd w:val="clear" w:color="auto" w:fill="FFFFFF" w:themeFill="background1"/>
            <w:vAlign w:val="center"/>
          </w:tcPr>
          <w:p w:rsidR="0042345A" w:rsidRPr="00701DC5" w:rsidRDefault="0042345A" w:rsidP="00701DC5">
            <w:pPr>
              <w:spacing w:line="216" w:lineRule="auto"/>
              <w:jc w:val="both"/>
              <w:rPr>
                <w:rFonts w:ascii="Times New Roman" w:eastAsia="Calibri" w:hAnsi="Times New Roman" w:cs="Times New Roman"/>
                <w:sz w:val="24"/>
                <w:szCs w:val="24"/>
              </w:rPr>
            </w:pPr>
            <w:proofErr w:type="spellStart"/>
            <w:r w:rsidRPr="00701DC5">
              <w:rPr>
                <w:rFonts w:ascii="Times New Roman" w:eastAsia="Calibri" w:hAnsi="Times New Roman" w:cs="Times New Roman"/>
                <w:sz w:val="24"/>
                <w:szCs w:val="24"/>
              </w:rPr>
              <w:t>Сотрясение</w:t>
            </w:r>
            <w:proofErr w:type="spellEnd"/>
            <w:r w:rsidRPr="00701DC5">
              <w:rPr>
                <w:rFonts w:ascii="Times New Roman" w:eastAsia="Calibri" w:hAnsi="Times New Roman" w:cs="Times New Roman"/>
                <w:sz w:val="24"/>
                <w:szCs w:val="24"/>
              </w:rPr>
              <w:t xml:space="preserve"> </w:t>
            </w:r>
            <w:proofErr w:type="spellStart"/>
            <w:r w:rsidRPr="00701DC5">
              <w:rPr>
                <w:rFonts w:ascii="Times New Roman" w:eastAsia="Calibri" w:hAnsi="Times New Roman" w:cs="Times New Roman"/>
                <w:sz w:val="24"/>
                <w:szCs w:val="24"/>
              </w:rPr>
              <w:t>головного</w:t>
            </w:r>
            <w:proofErr w:type="spellEnd"/>
            <w:r w:rsidRPr="00701DC5">
              <w:rPr>
                <w:rFonts w:ascii="Times New Roman" w:eastAsia="Calibri" w:hAnsi="Times New Roman" w:cs="Times New Roman"/>
                <w:sz w:val="24"/>
                <w:szCs w:val="24"/>
              </w:rPr>
              <w:t xml:space="preserve"> </w:t>
            </w:r>
            <w:proofErr w:type="spellStart"/>
            <w:r w:rsidRPr="00701DC5">
              <w:rPr>
                <w:rFonts w:ascii="Times New Roman" w:eastAsia="Calibri" w:hAnsi="Times New Roman" w:cs="Times New Roman"/>
                <w:sz w:val="24"/>
                <w:szCs w:val="24"/>
              </w:rPr>
              <w:t>мозга</w:t>
            </w:r>
            <w:proofErr w:type="spellEnd"/>
          </w:p>
        </w:tc>
      </w:tr>
      <w:tr w:rsidR="0042345A" w:rsidRPr="0042345A" w:rsidTr="00701DC5">
        <w:trPr>
          <w:cantSplit/>
          <w:trHeight w:val="569"/>
        </w:trPr>
        <w:tc>
          <w:tcPr>
            <w:tcW w:w="1114" w:type="dxa"/>
            <w:shd w:val="clear" w:color="auto" w:fill="FFFFFF" w:themeFill="background1"/>
            <w:vAlign w:val="bottom"/>
          </w:tcPr>
          <w:p w:rsidR="0042345A" w:rsidRPr="00701DC5" w:rsidRDefault="0042345A" w:rsidP="00701DC5">
            <w:pPr>
              <w:spacing w:line="216" w:lineRule="auto"/>
              <w:jc w:val="center"/>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146</w:t>
            </w:r>
          </w:p>
        </w:tc>
        <w:tc>
          <w:tcPr>
            <w:tcW w:w="8242" w:type="dxa"/>
            <w:shd w:val="clear" w:color="auto" w:fill="FFFFFF" w:themeFill="background1"/>
            <w:vAlign w:val="center"/>
          </w:tcPr>
          <w:p w:rsidR="0042345A" w:rsidRPr="00701DC5" w:rsidRDefault="0042345A" w:rsidP="00701DC5">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 xml:space="preserve">Лекарственная терапия при злокачественных новообразованиях </w:t>
            </w:r>
          </w:p>
          <w:p w:rsidR="0042345A" w:rsidRPr="00701DC5" w:rsidRDefault="0042345A" w:rsidP="00701DC5">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(кроме лимфоидной и кроветворной тканей), взрослые (уровень 1)</w:t>
            </w:r>
          </w:p>
        </w:tc>
      </w:tr>
      <w:tr w:rsidR="0042345A" w:rsidRPr="0042345A" w:rsidTr="00701DC5">
        <w:trPr>
          <w:cantSplit/>
          <w:trHeight w:val="619"/>
        </w:trPr>
        <w:tc>
          <w:tcPr>
            <w:tcW w:w="1114" w:type="dxa"/>
            <w:shd w:val="clear" w:color="auto" w:fill="FFFFFF" w:themeFill="background1"/>
            <w:vAlign w:val="bottom"/>
          </w:tcPr>
          <w:p w:rsidR="0042345A" w:rsidRPr="00701DC5" w:rsidRDefault="0042345A" w:rsidP="00701DC5">
            <w:pPr>
              <w:spacing w:line="216" w:lineRule="auto"/>
              <w:jc w:val="center"/>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147</w:t>
            </w:r>
          </w:p>
        </w:tc>
        <w:tc>
          <w:tcPr>
            <w:tcW w:w="8242" w:type="dxa"/>
            <w:shd w:val="clear" w:color="auto" w:fill="FFFFFF" w:themeFill="background1"/>
            <w:vAlign w:val="center"/>
          </w:tcPr>
          <w:p w:rsidR="0042345A" w:rsidRPr="00701DC5" w:rsidRDefault="0042345A" w:rsidP="00701DC5">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 xml:space="preserve">Лекарственная терапия при злокачественных новообразованиях </w:t>
            </w:r>
          </w:p>
          <w:p w:rsidR="0042345A" w:rsidRPr="00701DC5" w:rsidRDefault="0042345A" w:rsidP="00701DC5">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(кроме лимфоидной и кроветворной тканей), взрослые (уровень 2)</w:t>
            </w:r>
          </w:p>
        </w:tc>
      </w:tr>
      <w:tr w:rsidR="0042345A" w:rsidRPr="0042345A" w:rsidTr="00701DC5">
        <w:trPr>
          <w:cantSplit/>
          <w:trHeight w:val="683"/>
        </w:trPr>
        <w:tc>
          <w:tcPr>
            <w:tcW w:w="1114" w:type="dxa"/>
            <w:shd w:val="clear" w:color="auto" w:fill="FFFFFF" w:themeFill="background1"/>
            <w:vAlign w:val="bottom"/>
          </w:tcPr>
          <w:p w:rsidR="0042345A" w:rsidRPr="00701DC5" w:rsidRDefault="0042345A" w:rsidP="00701DC5">
            <w:pPr>
              <w:spacing w:line="216" w:lineRule="auto"/>
              <w:jc w:val="center"/>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148</w:t>
            </w:r>
          </w:p>
        </w:tc>
        <w:tc>
          <w:tcPr>
            <w:tcW w:w="8242" w:type="dxa"/>
            <w:shd w:val="clear" w:color="auto" w:fill="FFFFFF" w:themeFill="background1"/>
            <w:vAlign w:val="center"/>
          </w:tcPr>
          <w:p w:rsidR="0042345A" w:rsidRPr="00701DC5" w:rsidRDefault="0042345A" w:rsidP="00701DC5">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 xml:space="preserve">Лекарственная терапия при злокачественных новообразованиях </w:t>
            </w:r>
          </w:p>
          <w:p w:rsidR="0042345A" w:rsidRPr="00701DC5" w:rsidRDefault="0042345A" w:rsidP="00701DC5">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(кроме лимфоидной и кроветворной тканей), взрослые (уровень 3)</w:t>
            </w:r>
          </w:p>
        </w:tc>
      </w:tr>
      <w:tr w:rsidR="0042345A" w:rsidRPr="0042345A" w:rsidTr="00701DC5">
        <w:trPr>
          <w:cantSplit/>
          <w:trHeight w:val="605"/>
        </w:trPr>
        <w:tc>
          <w:tcPr>
            <w:tcW w:w="1114" w:type="dxa"/>
            <w:shd w:val="clear" w:color="auto" w:fill="FFFFFF" w:themeFill="background1"/>
            <w:vAlign w:val="bottom"/>
          </w:tcPr>
          <w:p w:rsidR="0042345A" w:rsidRPr="00701DC5" w:rsidRDefault="0042345A" w:rsidP="00701DC5">
            <w:pPr>
              <w:spacing w:line="216" w:lineRule="auto"/>
              <w:jc w:val="center"/>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149</w:t>
            </w:r>
          </w:p>
        </w:tc>
        <w:tc>
          <w:tcPr>
            <w:tcW w:w="8242" w:type="dxa"/>
            <w:shd w:val="clear" w:color="auto" w:fill="FFFFFF" w:themeFill="background1"/>
            <w:vAlign w:val="center"/>
          </w:tcPr>
          <w:p w:rsidR="0042345A" w:rsidRPr="00701DC5" w:rsidRDefault="0042345A" w:rsidP="00701DC5">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 xml:space="preserve">Лекарственная терапия при злокачественных новообразованиях </w:t>
            </w:r>
          </w:p>
          <w:p w:rsidR="0042345A" w:rsidRPr="00701DC5" w:rsidRDefault="0042345A" w:rsidP="00701DC5">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(кроме лимфоидной и кроветворной тканей), взрослые (уровень 4)</w:t>
            </w:r>
          </w:p>
        </w:tc>
      </w:tr>
      <w:tr w:rsidR="0042345A" w:rsidRPr="0042345A" w:rsidTr="00701DC5">
        <w:trPr>
          <w:cantSplit/>
          <w:trHeight w:val="669"/>
        </w:trPr>
        <w:tc>
          <w:tcPr>
            <w:tcW w:w="1114" w:type="dxa"/>
            <w:shd w:val="clear" w:color="auto" w:fill="FFFFFF" w:themeFill="background1"/>
            <w:vAlign w:val="bottom"/>
          </w:tcPr>
          <w:p w:rsidR="0042345A" w:rsidRPr="00701DC5" w:rsidRDefault="0042345A" w:rsidP="00701DC5">
            <w:pPr>
              <w:spacing w:line="216" w:lineRule="auto"/>
              <w:jc w:val="center"/>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150</w:t>
            </w:r>
          </w:p>
        </w:tc>
        <w:tc>
          <w:tcPr>
            <w:tcW w:w="8242" w:type="dxa"/>
            <w:shd w:val="clear" w:color="auto" w:fill="FFFFFF" w:themeFill="background1"/>
            <w:vAlign w:val="center"/>
          </w:tcPr>
          <w:p w:rsidR="0042345A" w:rsidRPr="00701DC5" w:rsidRDefault="0042345A" w:rsidP="00701DC5">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 xml:space="preserve">Лекарственная терапия при злокачественных новообразованиях </w:t>
            </w:r>
          </w:p>
          <w:p w:rsidR="0042345A" w:rsidRPr="00701DC5" w:rsidRDefault="0042345A" w:rsidP="00701DC5">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(кроме лимфоидной и кроветворной тканей), взрослые (уровень 5)</w:t>
            </w:r>
          </w:p>
        </w:tc>
      </w:tr>
      <w:tr w:rsidR="0042345A" w:rsidRPr="0042345A" w:rsidTr="00701DC5">
        <w:trPr>
          <w:cantSplit/>
          <w:trHeight w:val="577"/>
        </w:trPr>
        <w:tc>
          <w:tcPr>
            <w:tcW w:w="1114" w:type="dxa"/>
            <w:shd w:val="clear" w:color="auto" w:fill="FFFFFF" w:themeFill="background1"/>
            <w:vAlign w:val="bottom"/>
          </w:tcPr>
          <w:p w:rsidR="0042345A" w:rsidRPr="00701DC5" w:rsidRDefault="0042345A" w:rsidP="00701DC5">
            <w:pPr>
              <w:spacing w:line="216" w:lineRule="auto"/>
              <w:jc w:val="center"/>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151</w:t>
            </w:r>
          </w:p>
        </w:tc>
        <w:tc>
          <w:tcPr>
            <w:tcW w:w="8242" w:type="dxa"/>
            <w:shd w:val="clear" w:color="auto" w:fill="FFFFFF" w:themeFill="background1"/>
            <w:vAlign w:val="center"/>
          </w:tcPr>
          <w:p w:rsidR="0042345A" w:rsidRPr="00701DC5" w:rsidRDefault="0042345A" w:rsidP="00701DC5">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 xml:space="preserve">Лекарственная терапия при злокачественных новообразованиях </w:t>
            </w:r>
          </w:p>
          <w:p w:rsidR="0042345A" w:rsidRPr="00701DC5" w:rsidRDefault="0042345A" w:rsidP="00701DC5">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(кроме лимфоидной и кроветворной тканей), взрослые (уровень 6)</w:t>
            </w:r>
          </w:p>
        </w:tc>
      </w:tr>
      <w:tr w:rsidR="0042345A" w:rsidRPr="0042345A" w:rsidTr="00701DC5">
        <w:trPr>
          <w:cantSplit/>
          <w:trHeight w:val="641"/>
        </w:trPr>
        <w:tc>
          <w:tcPr>
            <w:tcW w:w="1114" w:type="dxa"/>
            <w:shd w:val="clear" w:color="auto" w:fill="FFFFFF" w:themeFill="background1"/>
            <w:vAlign w:val="bottom"/>
          </w:tcPr>
          <w:p w:rsidR="0042345A" w:rsidRPr="00701DC5" w:rsidRDefault="0042345A" w:rsidP="00701DC5">
            <w:pPr>
              <w:spacing w:line="216" w:lineRule="auto"/>
              <w:jc w:val="center"/>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152</w:t>
            </w:r>
          </w:p>
        </w:tc>
        <w:tc>
          <w:tcPr>
            <w:tcW w:w="8242" w:type="dxa"/>
            <w:shd w:val="clear" w:color="auto" w:fill="FFFFFF" w:themeFill="background1"/>
            <w:vAlign w:val="center"/>
          </w:tcPr>
          <w:p w:rsidR="0042345A" w:rsidRPr="00701DC5" w:rsidRDefault="0042345A" w:rsidP="00701DC5">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Лекарственная терапия при злокачественных новообразованиях</w:t>
            </w:r>
          </w:p>
          <w:p w:rsidR="0042345A" w:rsidRPr="00701DC5" w:rsidRDefault="0042345A" w:rsidP="00701DC5">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 xml:space="preserve"> (кроме лимфоидной и кроветворной тканей), взрослые (уровень 7)</w:t>
            </w:r>
          </w:p>
        </w:tc>
      </w:tr>
      <w:tr w:rsidR="0042345A" w:rsidRPr="0042345A" w:rsidTr="00701DC5">
        <w:trPr>
          <w:cantSplit/>
          <w:trHeight w:val="562"/>
        </w:trPr>
        <w:tc>
          <w:tcPr>
            <w:tcW w:w="1114" w:type="dxa"/>
            <w:shd w:val="clear" w:color="auto" w:fill="FFFFFF" w:themeFill="background1"/>
            <w:vAlign w:val="bottom"/>
          </w:tcPr>
          <w:p w:rsidR="0042345A" w:rsidRPr="00701DC5" w:rsidRDefault="0042345A" w:rsidP="00701DC5">
            <w:pPr>
              <w:spacing w:line="216" w:lineRule="auto"/>
              <w:jc w:val="center"/>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153</w:t>
            </w:r>
          </w:p>
        </w:tc>
        <w:tc>
          <w:tcPr>
            <w:tcW w:w="8242" w:type="dxa"/>
            <w:shd w:val="clear" w:color="auto" w:fill="FFFFFF" w:themeFill="background1"/>
            <w:vAlign w:val="center"/>
          </w:tcPr>
          <w:p w:rsidR="0042345A" w:rsidRPr="00701DC5" w:rsidRDefault="0042345A" w:rsidP="00701DC5">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 xml:space="preserve">Лекарственная терапия при злокачественных новообразованиях </w:t>
            </w:r>
          </w:p>
          <w:p w:rsidR="0042345A" w:rsidRPr="00701DC5" w:rsidRDefault="0042345A" w:rsidP="00701DC5">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(кроме лимфоидной и кроветворной тканей), взрослые (уровень 8)</w:t>
            </w:r>
          </w:p>
        </w:tc>
      </w:tr>
      <w:tr w:rsidR="0042345A" w:rsidRPr="0042345A" w:rsidTr="00701DC5">
        <w:trPr>
          <w:cantSplit/>
          <w:trHeight w:val="627"/>
        </w:trPr>
        <w:tc>
          <w:tcPr>
            <w:tcW w:w="1114" w:type="dxa"/>
            <w:shd w:val="clear" w:color="auto" w:fill="FFFFFF" w:themeFill="background1"/>
            <w:vAlign w:val="bottom"/>
          </w:tcPr>
          <w:p w:rsidR="0042345A" w:rsidRPr="00701DC5" w:rsidRDefault="0042345A" w:rsidP="00701DC5">
            <w:pPr>
              <w:spacing w:line="216" w:lineRule="auto"/>
              <w:jc w:val="center"/>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154</w:t>
            </w:r>
          </w:p>
        </w:tc>
        <w:tc>
          <w:tcPr>
            <w:tcW w:w="8242" w:type="dxa"/>
            <w:shd w:val="clear" w:color="auto" w:fill="FFFFFF" w:themeFill="background1"/>
            <w:vAlign w:val="center"/>
          </w:tcPr>
          <w:p w:rsidR="0042345A" w:rsidRPr="00701DC5" w:rsidRDefault="0042345A" w:rsidP="00701DC5">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 xml:space="preserve">Лекарственная терапия при злокачественных новообразованиях </w:t>
            </w:r>
          </w:p>
          <w:p w:rsidR="0042345A" w:rsidRPr="00701DC5" w:rsidRDefault="0042345A" w:rsidP="00701DC5">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(кроме лимфоидной и кроветворной тканей), взрослые (уровень 9)</w:t>
            </w:r>
          </w:p>
        </w:tc>
      </w:tr>
      <w:tr w:rsidR="0042345A" w:rsidRPr="0042345A" w:rsidTr="00701DC5">
        <w:trPr>
          <w:cantSplit/>
          <w:trHeight w:val="677"/>
        </w:trPr>
        <w:tc>
          <w:tcPr>
            <w:tcW w:w="1114" w:type="dxa"/>
            <w:shd w:val="clear" w:color="auto" w:fill="FFFFFF" w:themeFill="background1"/>
            <w:vAlign w:val="bottom"/>
          </w:tcPr>
          <w:p w:rsidR="0042345A" w:rsidRPr="00701DC5" w:rsidRDefault="0042345A" w:rsidP="00701DC5">
            <w:pPr>
              <w:spacing w:line="216" w:lineRule="auto"/>
              <w:jc w:val="center"/>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155</w:t>
            </w:r>
          </w:p>
        </w:tc>
        <w:tc>
          <w:tcPr>
            <w:tcW w:w="8242" w:type="dxa"/>
            <w:shd w:val="clear" w:color="auto" w:fill="FFFFFF" w:themeFill="background1"/>
            <w:vAlign w:val="center"/>
          </w:tcPr>
          <w:p w:rsidR="0042345A" w:rsidRPr="00701DC5" w:rsidRDefault="0042345A" w:rsidP="00701DC5">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 xml:space="preserve">Лекарственная терапия при злокачественных новообразованиях </w:t>
            </w:r>
          </w:p>
          <w:p w:rsidR="0042345A" w:rsidRPr="00701DC5" w:rsidRDefault="0042345A" w:rsidP="00701DC5">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(кроме лимфоидной и кроветворной тканей), взрослые (уровень 10)</w:t>
            </w:r>
          </w:p>
        </w:tc>
      </w:tr>
      <w:tr w:rsidR="00B74EFF" w:rsidRPr="0042345A" w:rsidTr="003E691C">
        <w:trPr>
          <w:cantSplit/>
          <w:trHeight w:val="625"/>
        </w:trPr>
        <w:tc>
          <w:tcPr>
            <w:tcW w:w="1114" w:type="dxa"/>
            <w:shd w:val="clear" w:color="auto" w:fill="FFFFFF" w:themeFill="background1"/>
            <w:vAlign w:val="bottom"/>
          </w:tcPr>
          <w:p w:rsidR="00B74EFF" w:rsidRPr="00701DC5" w:rsidRDefault="00B74EFF" w:rsidP="002817D8">
            <w:pPr>
              <w:spacing w:line="216" w:lineRule="auto"/>
              <w:jc w:val="center"/>
              <w:rPr>
                <w:rFonts w:ascii="Times New Roman" w:eastAsia="Times New Roman" w:hAnsi="Times New Roman" w:cs="Times New Roman"/>
                <w:sz w:val="24"/>
                <w:szCs w:val="24"/>
                <w:lang w:eastAsia="ru-RU"/>
              </w:rPr>
            </w:pPr>
            <w:r w:rsidRPr="00701DC5">
              <w:rPr>
                <w:rFonts w:ascii="Times New Roman" w:eastAsia="Times New Roman" w:hAnsi="Times New Roman" w:cs="Times New Roman"/>
                <w:sz w:val="24"/>
                <w:szCs w:val="24"/>
                <w:lang w:eastAsia="ru-RU"/>
              </w:rPr>
              <w:t>157</w:t>
            </w:r>
          </w:p>
        </w:tc>
        <w:tc>
          <w:tcPr>
            <w:tcW w:w="8242" w:type="dxa"/>
            <w:shd w:val="clear" w:color="auto" w:fill="FFFFFF" w:themeFill="background1"/>
            <w:vAlign w:val="center"/>
          </w:tcPr>
          <w:p w:rsidR="00B74EFF" w:rsidRPr="00701DC5" w:rsidRDefault="00B74EFF" w:rsidP="002817D8">
            <w:pPr>
              <w:spacing w:line="216" w:lineRule="auto"/>
              <w:jc w:val="both"/>
              <w:rPr>
                <w:rFonts w:ascii="Times New Roman" w:eastAsia="Times New Roman" w:hAnsi="Times New Roman" w:cs="Times New Roman"/>
                <w:sz w:val="24"/>
                <w:szCs w:val="24"/>
                <w:lang w:val="ru-RU" w:eastAsia="ru-RU"/>
              </w:rPr>
            </w:pPr>
            <w:r w:rsidRPr="00701DC5">
              <w:rPr>
                <w:rFonts w:ascii="Times New Roman" w:hAnsi="Times New Roman" w:cs="Times New Roman"/>
                <w:sz w:val="24"/>
                <w:szCs w:val="24"/>
                <w:lang w:val="ru-RU"/>
              </w:rPr>
              <w:t xml:space="preserve">Лекарственная терапия злокачественных новообразований лимфоидной и кроветворной тканей с применением </w:t>
            </w:r>
            <w:proofErr w:type="spellStart"/>
            <w:r w:rsidRPr="00701DC5">
              <w:rPr>
                <w:rFonts w:ascii="Times New Roman" w:hAnsi="Times New Roman" w:cs="Times New Roman"/>
                <w:sz w:val="24"/>
                <w:szCs w:val="24"/>
                <w:lang w:val="ru-RU"/>
              </w:rPr>
              <w:t>моноклональных</w:t>
            </w:r>
            <w:proofErr w:type="spellEnd"/>
            <w:r w:rsidRPr="00701DC5">
              <w:rPr>
                <w:rFonts w:ascii="Times New Roman" w:hAnsi="Times New Roman" w:cs="Times New Roman"/>
                <w:sz w:val="24"/>
                <w:szCs w:val="24"/>
                <w:lang w:val="ru-RU"/>
              </w:rPr>
              <w:t xml:space="preserve"> антител, ингибиторов </w:t>
            </w:r>
            <w:proofErr w:type="spellStart"/>
            <w:r w:rsidRPr="00701DC5">
              <w:rPr>
                <w:rFonts w:ascii="Times New Roman" w:hAnsi="Times New Roman" w:cs="Times New Roman"/>
                <w:sz w:val="24"/>
                <w:szCs w:val="24"/>
                <w:lang w:val="ru-RU"/>
              </w:rPr>
              <w:t>протеинкиназы</w:t>
            </w:r>
            <w:proofErr w:type="spellEnd"/>
          </w:p>
        </w:tc>
      </w:tr>
      <w:tr w:rsidR="00B74EFF" w:rsidRPr="0042345A" w:rsidTr="002021E8">
        <w:trPr>
          <w:cantSplit/>
          <w:trHeight w:val="1140"/>
        </w:trPr>
        <w:tc>
          <w:tcPr>
            <w:tcW w:w="1114" w:type="dxa"/>
            <w:shd w:val="clear" w:color="auto" w:fill="FFFFFF" w:themeFill="background1"/>
            <w:vAlign w:val="center"/>
          </w:tcPr>
          <w:p w:rsidR="00B74EFF" w:rsidRPr="00A30AE2" w:rsidRDefault="00B74EFF" w:rsidP="002817D8">
            <w:pPr>
              <w:spacing w:line="216" w:lineRule="auto"/>
              <w:jc w:val="center"/>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159</w:t>
            </w:r>
          </w:p>
        </w:tc>
        <w:tc>
          <w:tcPr>
            <w:tcW w:w="8242" w:type="dxa"/>
            <w:shd w:val="clear" w:color="auto" w:fill="FFFFFF" w:themeFill="background1"/>
            <w:vAlign w:val="center"/>
          </w:tcPr>
          <w:p w:rsidR="00B74EFF" w:rsidRPr="00A30AE2" w:rsidRDefault="00B74EFF" w:rsidP="002817D8">
            <w:pPr>
              <w:spacing w:line="216" w:lineRule="auto"/>
              <w:jc w:val="both"/>
              <w:rPr>
                <w:rFonts w:ascii="Times New Roman" w:eastAsia="Calibri" w:hAnsi="Times New Roman" w:cs="Times New Roman"/>
                <w:sz w:val="24"/>
                <w:szCs w:val="24"/>
                <w:lang w:val="ru-RU"/>
              </w:rPr>
            </w:pPr>
            <w:proofErr w:type="gramStart"/>
            <w:r w:rsidRPr="00701DC5">
              <w:rPr>
                <w:rFonts w:ascii="Times New Roman" w:eastAsia="Calibri" w:hAnsi="Times New Roman" w:cs="Times New Roman"/>
                <w:sz w:val="24"/>
                <w:szCs w:val="24"/>
                <w:lang w:val="ru-RU"/>
              </w:rPr>
              <w:t>Установка, замена порт системы (катетера) для лекарственной терапии злокачественных новообразований (кроме лимфоидной и кроветворной тканей)</w:t>
            </w:r>
            <w:proofErr w:type="gramEnd"/>
          </w:p>
        </w:tc>
      </w:tr>
      <w:tr w:rsidR="00B74EFF" w:rsidRPr="0042345A" w:rsidTr="00EB094A">
        <w:trPr>
          <w:cantSplit/>
          <w:trHeight w:val="679"/>
        </w:trPr>
        <w:tc>
          <w:tcPr>
            <w:tcW w:w="1114" w:type="dxa"/>
            <w:shd w:val="clear" w:color="auto" w:fill="FFFFFF" w:themeFill="background1"/>
            <w:vAlign w:val="bottom"/>
          </w:tcPr>
          <w:p w:rsidR="00B74EFF" w:rsidRPr="00701DC5" w:rsidRDefault="00B74EFF" w:rsidP="002817D8">
            <w:pPr>
              <w:spacing w:line="216" w:lineRule="auto"/>
              <w:jc w:val="center"/>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rPr>
              <w:t>167</w:t>
            </w:r>
          </w:p>
        </w:tc>
        <w:tc>
          <w:tcPr>
            <w:tcW w:w="8242" w:type="dxa"/>
            <w:shd w:val="clear" w:color="auto" w:fill="FFFFFF" w:themeFill="background1"/>
            <w:vAlign w:val="center"/>
          </w:tcPr>
          <w:p w:rsidR="00B74EFF" w:rsidRPr="00701DC5" w:rsidRDefault="00B74EFF" w:rsidP="002817D8">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1)</w:t>
            </w:r>
          </w:p>
        </w:tc>
      </w:tr>
      <w:tr w:rsidR="00B74EFF" w:rsidRPr="0042345A" w:rsidTr="00701DC5">
        <w:trPr>
          <w:cantSplit/>
          <w:trHeight w:val="717"/>
        </w:trPr>
        <w:tc>
          <w:tcPr>
            <w:tcW w:w="1114" w:type="dxa"/>
            <w:shd w:val="clear" w:color="auto" w:fill="FFFFFF" w:themeFill="background1"/>
            <w:vAlign w:val="bottom"/>
          </w:tcPr>
          <w:p w:rsidR="00B74EFF" w:rsidRPr="00701DC5" w:rsidRDefault="00B74EFF" w:rsidP="00701DC5">
            <w:pPr>
              <w:spacing w:line="216" w:lineRule="auto"/>
              <w:jc w:val="center"/>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rPr>
              <w:lastRenderedPageBreak/>
              <w:t>168</w:t>
            </w:r>
          </w:p>
        </w:tc>
        <w:tc>
          <w:tcPr>
            <w:tcW w:w="8242" w:type="dxa"/>
            <w:shd w:val="clear" w:color="auto" w:fill="FFFFFF" w:themeFill="background1"/>
            <w:vAlign w:val="center"/>
          </w:tcPr>
          <w:p w:rsidR="00B74EFF" w:rsidRPr="00701DC5" w:rsidRDefault="00B74EFF" w:rsidP="00701DC5">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2)</w:t>
            </w:r>
          </w:p>
        </w:tc>
      </w:tr>
      <w:tr w:rsidR="00B74EFF" w:rsidRPr="0042345A" w:rsidTr="00701DC5">
        <w:trPr>
          <w:cantSplit/>
          <w:trHeight w:val="284"/>
        </w:trPr>
        <w:tc>
          <w:tcPr>
            <w:tcW w:w="1114" w:type="dxa"/>
            <w:shd w:val="clear" w:color="auto" w:fill="FFFFFF" w:themeFill="background1"/>
            <w:vAlign w:val="bottom"/>
          </w:tcPr>
          <w:p w:rsidR="00B74EFF" w:rsidRPr="00701DC5" w:rsidRDefault="00B74EFF" w:rsidP="00701DC5">
            <w:pPr>
              <w:spacing w:line="216" w:lineRule="auto"/>
              <w:jc w:val="center"/>
              <w:rPr>
                <w:rFonts w:ascii="Times New Roman" w:eastAsia="Times New Roman" w:hAnsi="Times New Roman" w:cs="Times New Roman"/>
                <w:sz w:val="24"/>
                <w:szCs w:val="24"/>
                <w:lang w:val="ru-RU" w:eastAsia="ru-RU"/>
              </w:rPr>
            </w:pPr>
            <w:r w:rsidRPr="00701DC5">
              <w:rPr>
                <w:rFonts w:ascii="Times New Roman" w:eastAsia="Times New Roman" w:hAnsi="Times New Roman" w:cs="Times New Roman"/>
                <w:sz w:val="24"/>
                <w:szCs w:val="24"/>
                <w:lang w:eastAsia="ru-RU"/>
              </w:rPr>
              <w:t>1</w:t>
            </w:r>
            <w:r w:rsidRPr="00701DC5">
              <w:rPr>
                <w:rFonts w:ascii="Times New Roman" w:eastAsia="Times New Roman" w:hAnsi="Times New Roman" w:cs="Times New Roman"/>
                <w:sz w:val="24"/>
                <w:szCs w:val="24"/>
                <w:lang w:val="ru-RU" w:eastAsia="ru-RU"/>
              </w:rPr>
              <w:t>72</w:t>
            </w:r>
          </w:p>
        </w:tc>
        <w:tc>
          <w:tcPr>
            <w:tcW w:w="8242" w:type="dxa"/>
            <w:shd w:val="clear" w:color="auto" w:fill="FFFFFF" w:themeFill="background1"/>
            <w:vAlign w:val="center"/>
          </w:tcPr>
          <w:p w:rsidR="00B74EFF" w:rsidRPr="00701DC5" w:rsidRDefault="00B74EFF" w:rsidP="00701DC5">
            <w:pPr>
              <w:spacing w:line="216" w:lineRule="auto"/>
              <w:jc w:val="both"/>
              <w:rPr>
                <w:rFonts w:ascii="Times New Roman" w:eastAsia="Times New Roman" w:hAnsi="Times New Roman" w:cs="Times New Roman"/>
                <w:sz w:val="24"/>
                <w:szCs w:val="24"/>
                <w:lang w:eastAsia="ru-RU"/>
              </w:rPr>
            </w:pPr>
            <w:proofErr w:type="spellStart"/>
            <w:r w:rsidRPr="00701DC5">
              <w:rPr>
                <w:rFonts w:ascii="Times New Roman" w:eastAsia="Times New Roman" w:hAnsi="Times New Roman" w:cs="Times New Roman"/>
                <w:sz w:val="24"/>
                <w:szCs w:val="24"/>
                <w:lang w:eastAsia="ru-RU"/>
              </w:rPr>
              <w:t>Замена</w:t>
            </w:r>
            <w:proofErr w:type="spellEnd"/>
            <w:r w:rsidRPr="00701DC5">
              <w:rPr>
                <w:rFonts w:ascii="Times New Roman" w:eastAsia="Times New Roman" w:hAnsi="Times New Roman" w:cs="Times New Roman"/>
                <w:sz w:val="24"/>
                <w:szCs w:val="24"/>
                <w:lang w:eastAsia="ru-RU"/>
              </w:rPr>
              <w:t xml:space="preserve"> </w:t>
            </w:r>
            <w:proofErr w:type="spellStart"/>
            <w:r w:rsidRPr="00701DC5">
              <w:rPr>
                <w:rFonts w:ascii="Times New Roman" w:eastAsia="Times New Roman" w:hAnsi="Times New Roman" w:cs="Times New Roman"/>
                <w:sz w:val="24"/>
                <w:szCs w:val="24"/>
                <w:lang w:eastAsia="ru-RU"/>
              </w:rPr>
              <w:t>речевого</w:t>
            </w:r>
            <w:proofErr w:type="spellEnd"/>
            <w:r w:rsidRPr="00701DC5">
              <w:rPr>
                <w:rFonts w:ascii="Times New Roman" w:eastAsia="Times New Roman" w:hAnsi="Times New Roman" w:cs="Times New Roman"/>
                <w:sz w:val="24"/>
                <w:szCs w:val="24"/>
                <w:lang w:eastAsia="ru-RU"/>
              </w:rPr>
              <w:t xml:space="preserve"> </w:t>
            </w:r>
            <w:proofErr w:type="spellStart"/>
            <w:r w:rsidRPr="00701DC5">
              <w:rPr>
                <w:rFonts w:ascii="Times New Roman" w:eastAsia="Times New Roman" w:hAnsi="Times New Roman" w:cs="Times New Roman"/>
                <w:sz w:val="24"/>
                <w:szCs w:val="24"/>
                <w:lang w:eastAsia="ru-RU"/>
              </w:rPr>
              <w:t>процессора</w:t>
            </w:r>
            <w:proofErr w:type="spellEnd"/>
          </w:p>
        </w:tc>
      </w:tr>
      <w:tr w:rsidR="00B74EFF" w:rsidRPr="0042345A" w:rsidTr="00701DC5">
        <w:trPr>
          <w:cantSplit/>
          <w:trHeight w:val="284"/>
        </w:trPr>
        <w:tc>
          <w:tcPr>
            <w:tcW w:w="1114" w:type="dxa"/>
            <w:shd w:val="clear" w:color="auto" w:fill="FFFFFF" w:themeFill="background1"/>
            <w:vAlign w:val="bottom"/>
          </w:tcPr>
          <w:p w:rsidR="00B74EFF" w:rsidRPr="00701DC5" w:rsidRDefault="00B74EFF" w:rsidP="00701DC5">
            <w:pPr>
              <w:spacing w:line="216" w:lineRule="auto"/>
              <w:jc w:val="center"/>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rPr>
              <w:t>173</w:t>
            </w:r>
          </w:p>
        </w:tc>
        <w:tc>
          <w:tcPr>
            <w:tcW w:w="8242" w:type="dxa"/>
            <w:shd w:val="clear" w:color="auto" w:fill="FFFFFF" w:themeFill="background1"/>
            <w:vAlign w:val="center"/>
          </w:tcPr>
          <w:p w:rsidR="00B74EFF" w:rsidRPr="00701DC5" w:rsidRDefault="00B74EFF" w:rsidP="00701DC5">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Операции на органе зрения (уровень 1)</w:t>
            </w:r>
          </w:p>
        </w:tc>
      </w:tr>
      <w:tr w:rsidR="00B74EFF" w:rsidRPr="0042345A" w:rsidTr="00701DC5">
        <w:trPr>
          <w:cantSplit/>
          <w:trHeight w:val="284"/>
        </w:trPr>
        <w:tc>
          <w:tcPr>
            <w:tcW w:w="1114" w:type="dxa"/>
            <w:shd w:val="clear" w:color="auto" w:fill="FFFFFF" w:themeFill="background1"/>
            <w:vAlign w:val="bottom"/>
          </w:tcPr>
          <w:p w:rsidR="00B74EFF" w:rsidRPr="00701DC5" w:rsidRDefault="00B74EFF" w:rsidP="00701DC5">
            <w:pPr>
              <w:spacing w:line="216" w:lineRule="auto"/>
              <w:jc w:val="center"/>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rPr>
              <w:t>174</w:t>
            </w:r>
          </w:p>
        </w:tc>
        <w:tc>
          <w:tcPr>
            <w:tcW w:w="8242" w:type="dxa"/>
            <w:shd w:val="clear" w:color="auto" w:fill="FFFFFF" w:themeFill="background1"/>
            <w:vAlign w:val="center"/>
          </w:tcPr>
          <w:p w:rsidR="00B74EFF" w:rsidRPr="00701DC5" w:rsidRDefault="00B74EFF" w:rsidP="00701DC5">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Операции на органе зрения (уровень 2)</w:t>
            </w:r>
          </w:p>
        </w:tc>
      </w:tr>
      <w:tr w:rsidR="00B74EFF" w:rsidRPr="0042345A" w:rsidTr="00701DC5">
        <w:trPr>
          <w:cantSplit/>
          <w:trHeight w:val="284"/>
        </w:trPr>
        <w:tc>
          <w:tcPr>
            <w:tcW w:w="1114" w:type="dxa"/>
            <w:shd w:val="clear" w:color="auto" w:fill="FFFFFF" w:themeFill="background1"/>
            <w:vAlign w:val="bottom"/>
          </w:tcPr>
          <w:p w:rsidR="00B74EFF" w:rsidRPr="00701DC5" w:rsidRDefault="00B74EFF" w:rsidP="00701DC5">
            <w:pPr>
              <w:spacing w:line="216" w:lineRule="auto"/>
              <w:jc w:val="center"/>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rPr>
              <w:t>198</w:t>
            </w:r>
          </w:p>
        </w:tc>
        <w:tc>
          <w:tcPr>
            <w:tcW w:w="8242" w:type="dxa"/>
            <w:shd w:val="clear" w:color="auto" w:fill="FFFFFF" w:themeFill="background1"/>
            <w:vAlign w:val="center"/>
          </w:tcPr>
          <w:p w:rsidR="00B74EFF" w:rsidRPr="00701DC5" w:rsidRDefault="00B74EFF" w:rsidP="00701DC5">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 xml:space="preserve">Диагностическое обследование </w:t>
            </w:r>
            <w:proofErr w:type="gramStart"/>
            <w:r w:rsidRPr="00701DC5">
              <w:rPr>
                <w:rFonts w:ascii="Times New Roman" w:eastAsia="Calibri" w:hAnsi="Times New Roman" w:cs="Times New Roman"/>
                <w:sz w:val="24"/>
                <w:szCs w:val="24"/>
                <w:lang w:val="ru-RU"/>
              </w:rPr>
              <w:t>сердечно-сосудистой</w:t>
            </w:r>
            <w:proofErr w:type="gramEnd"/>
            <w:r w:rsidRPr="00701DC5">
              <w:rPr>
                <w:rFonts w:ascii="Times New Roman" w:eastAsia="Calibri" w:hAnsi="Times New Roman" w:cs="Times New Roman"/>
                <w:sz w:val="24"/>
                <w:szCs w:val="24"/>
                <w:lang w:val="ru-RU"/>
              </w:rPr>
              <w:t xml:space="preserve"> системы</w:t>
            </w:r>
          </w:p>
        </w:tc>
      </w:tr>
      <w:tr w:rsidR="00B74EFF" w:rsidRPr="0042345A" w:rsidTr="00701DC5">
        <w:trPr>
          <w:cantSplit/>
          <w:trHeight w:val="284"/>
        </w:trPr>
        <w:tc>
          <w:tcPr>
            <w:tcW w:w="1114" w:type="dxa"/>
            <w:shd w:val="clear" w:color="auto" w:fill="FFFFFF" w:themeFill="background1"/>
            <w:vAlign w:val="bottom"/>
          </w:tcPr>
          <w:p w:rsidR="00B74EFF" w:rsidRPr="00701DC5" w:rsidRDefault="00B74EFF" w:rsidP="00701DC5">
            <w:pPr>
              <w:spacing w:line="216" w:lineRule="auto"/>
              <w:jc w:val="center"/>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en-CA"/>
              </w:rPr>
              <w:t>219</w:t>
            </w:r>
          </w:p>
        </w:tc>
        <w:tc>
          <w:tcPr>
            <w:tcW w:w="8242" w:type="dxa"/>
            <w:shd w:val="clear" w:color="auto" w:fill="FFFFFF" w:themeFill="background1"/>
            <w:vAlign w:val="center"/>
          </w:tcPr>
          <w:p w:rsidR="00B74EFF" w:rsidRPr="00701DC5" w:rsidRDefault="00B74EFF" w:rsidP="00701DC5">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 xml:space="preserve">Отравления и другие воздействия внешних причин </w:t>
            </w:r>
          </w:p>
        </w:tc>
      </w:tr>
      <w:tr w:rsidR="00B74EFF" w:rsidRPr="0042345A" w:rsidTr="00701DC5">
        <w:trPr>
          <w:cantSplit/>
          <w:trHeight w:val="284"/>
        </w:trPr>
        <w:tc>
          <w:tcPr>
            <w:tcW w:w="1114" w:type="dxa"/>
            <w:shd w:val="clear" w:color="auto" w:fill="FFFFFF" w:themeFill="background1"/>
            <w:vAlign w:val="bottom"/>
          </w:tcPr>
          <w:p w:rsidR="00B74EFF" w:rsidRPr="00701DC5" w:rsidRDefault="00B74EFF" w:rsidP="00701DC5">
            <w:pPr>
              <w:spacing w:line="216" w:lineRule="auto"/>
              <w:jc w:val="center"/>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rPr>
              <w:t>271</w:t>
            </w:r>
          </w:p>
        </w:tc>
        <w:tc>
          <w:tcPr>
            <w:tcW w:w="8242" w:type="dxa"/>
            <w:shd w:val="clear" w:color="auto" w:fill="FFFFFF" w:themeFill="background1"/>
            <w:vAlign w:val="center"/>
          </w:tcPr>
          <w:p w:rsidR="00B74EFF" w:rsidRPr="00701DC5" w:rsidRDefault="00B74EFF" w:rsidP="00701DC5">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 xml:space="preserve">Доброкачественные новообразования, новообразования </w:t>
            </w:r>
            <w:r w:rsidRPr="00701DC5">
              <w:rPr>
                <w:rFonts w:ascii="Times New Roman" w:eastAsia="Calibri" w:hAnsi="Times New Roman" w:cs="Times New Roman"/>
                <w:sz w:val="24"/>
                <w:szCs w:val="24"/>
              </w:rPr>
              <w:t>in</w:t>
            </w:r>
            <w:r w:rsidRPr="00701DC5">
              <w:rPr>
                <w:rFonts w:ascii="Times New Roman" w:eastAsia="Calibri" w:hAnsi="Times New Roman" w:cs="Times New Roman"/>
                <w:sz w:val="24"/>
                <w:szCs w:val="24"/>
                <w:lang w:val="ru-RU"/>
              </w:rPr>
              <w:t xml:space="preserve"> </w:t>
            </w:r>
            <w:r w:rsidRPr="00701DC5">
              <w:rPr>
                <w:rFonts w:ascii="Times New Roman" w:eastAsia="Calibri" w:hAnsi="Times New Roman" w:cs="Times New Roman"/>
                <w:sz w:val="24"/>
                <w:szCs w:val="24"/>
              </w:rPr>
              <w:t>situ</w:t>
            </w:r>
            <w:r w:rsidRPr="00701DC5">
              <w:rPr>
                <w:rFonts w:ascii="Times New Roman" w:eastAsia="Calibri" w:hAnsi="Times New Roman" w:cs="Times New Roman"/>
                <w:sz w:val="24"/>
                <w:szCs w:val="24"/>
                <w:lang w:val="ru-RU"/>
              </w:rPr>
              <w:t xml:space="preserve"> кожи, жировой ткани и другие болезни кожи</w:t>
            </w:r>
          </w:p>
        </w:tc>
      </w:tr>
      <w:tr w:rsidR="00B74EFF" w:rsidRPr="0042345A" w:rsidTr="00701DC5">
        <w:trPr>
          <w:cantSplit/>
          <w:trHeight w:val="284"/>
        </w:trPr>
        <w:tc>
          <w:tcPr>
            <w:tcW w:w="1114" w:type="dxa"/>
            <w:shd w:val="clear" w:color="auto" w:fill="FFFFFF" w:themeFill="background1"/>
            <w:vAlign w:val="bottom"/>
          </w:tcPr>
          <w:p w:rsidR="00B74EFF" w:rsidRPr="00701DC5" w:rsidRDefault="00B74EFF" w:rsidP="00701DC5">
            <w:pPr>
              <w:spacing w:line="216" w:lineRule="auto"/>
              <w:jc w:val="center"/>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rPr>
              <w:t>301</w:t>
            </w:r>
          </w:p>
        </w:tc>
        <w:tc>
          <w:tcPr>
            <w:tcW w:w="8242" w:type="dxa"/>
            <w:shd w:val="clear" w:color="auto" w:fill="FFFFFF" w:themeFill="background1"/>
            <w:vAlign w:val="center"/>
          </w:tcPr>
          <w:p w:rsidR="00B74EFF" w:rsidRPr="00701DC5" w:rsidRDefault="00B74EFF" w:rsidP="00701DC5">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Операции на органах полости рта (уровень 1)</w:t>
            </w:r>
          </w:p>
        </w:tc>
      </w:tr>
      <w:tr w:rsidR="00B74EFF" w:rsidRPr="0042345A" w:rsidTr="00701DC5">
        <w:trPr>
          <w:cantSplit/>
          <w:trHeight w:val="284"/>
        </w:trPr>
        <w:tc>
          <w:tcPr>
            <w:tcW w:w="1114" w:type="dxa"/>
            <w:shd w:val="clear" w:color="auto" w:fill="FFFFFF" w:themeFill="background1"/>
            <w:vAlign w:val="bottom"/>
          </w:tcPr>
          <w:p w:rsidR="00B74EFF" w:rsidRPr="00701DC5" w:rsidRDefault="00B74EFF" w:rsidP="00701DC5">
            <w:pPr>
              <w:spacing w:line="216" w:lineRule="auto"/>
              <w:jc w:val="center"/>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314</w:t>
            </w:r>
          </w:p>
        </w:tc>
        <w:tc>
          <w:tcPr>
            <w:tcW w:w="8242" w:type="dxa"/>
            <w:shd w:val="clear" w:color="auto" w:fill="FFFFFF" w:themeFill="background1"/>
            <w:vAlign w:val="center"/>
          </w:tcPr>
          <w:p w:rsidR="00B74EFF" w:rsidRPr="00701DC5" w:rsidRDefault="00B74EFF" w:rsidP="00701DC5">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Комплексное лечение с применением препаратов иммуноглобулина</w:t>
            </w:r>
          </w:p>
        </w:tc>
      </w:tr>
      <w:tr w:rsidR="00B74EFF" w:rsidRPr="0042345A" w:rsidTr="00701DC5">
        <w:trPr>
          <w:cantSplit/>
          <w:trHeight w:val="284"/>
        </w:trPr>
        <w:tc>
          <w:tcPr>
            <w:tcW w:w="1114" w:type="dxa"/>
            <w:shd w:val="clear" w:color="auto" w:fill="FFFFFF" w:themeFill="background1"/>
            <w:vAlign w:val="bottom"/>
          </w:tcPr>
          <w:p w:rsidR="00B74EFF" w:rsidRPr="00701DC5" w:rsidRDefault="00B74EFF" w:rsidP="00701DC5">
            <w:pPr>
              <w:spacing w:line="216" w:lineRule="auto"/>
              <w:jc w:val="center"/>
              <w:rPr>
                <w:rFonts w:ascii="Times New Roman" w:eastAsia="Times New Roman" w:hAnsi="Times New Roman" w:cs="Times New Roman"/>
                <w:sz w:val="24"/>
                <w:szCs w:val="24"/>
                <w:lang w:val="ru-RU" w:eastAsia="ru-RU"/>
              </w:rPr>
            </w:pPr>
            <w:r w:rsidRPr="00701DC5">
              <w:rPr>
                <w:rFonts w:ascii="Times New Roman" w:eastAsia="Times New Roman" w:hAnsi="Times New Roman" w:cs="Times New Roman"/>
                <w:sz w:val="24"/>
                <w:szCs w:val="24"/>
                <w:lang w:eastAsia="ru-RU"/>
              </w:rPr>
              <w:t>316</w:t>
            </w:r>
          </w:p>
        </w:tc>
        <w:tc>
          <w:tcPr>
            <w:tcW w:w="8242" w:type="dxa"/>
            <w:shd w:val="clear" w:color="auto" w:fill="FFFFFF" w:themeFill="background1"/>
            <w:vAlign w:val="center"/>
          </w:tcPr>
          <w:p w:rsidR="00B74EFF" w:rsidRPr="00701DC5" w:rsidRDefault="00B74EFF" w:rsidP="00701DC5">
            <w:pPr>
              <w:spacing w:line="216" w:lineRule="auto"/>
              <w:jc w:val="both"/>
              <w:rPr>
                <w:rFonts w:ascii="Times New Roman" w:eastAsia="Times New Roman" w:hAnsi="Times New Roman" w:cs="Times New Roman"/>
                <w:sz w:val="24"/>
                <w:szCs w:val="24"/>
                <w:lang w:val="ru-RU" w:eastAsia="ru-RU"/>
              </w:rPr>
            </w:pPr>
            <w:r w:rsidRPr="00701DC5">
              <w:rPr>
                <w:rFonts w:ascii="Times New Roman" w:eastAsia="Times New Roman" w:hAnsi="Times New Roman" w:cs="Times New Roman"/>
                <w:sz w:val="24"/>
                <w:szCs w:val="24"/>
                <w:lang w:val="ru-RU" w:eastAsia="ru-RU"/>
              </w:rPr>
              <w:t>Лечение с применением генно-инженерных биологических препаратов в случае отсутствия эффективности базисной терапии</w:t>
            </w:r>
          </w:p>
        </w:tc>
      </w:tr>
      <w:tr w:rsidR="00B74EFF" w:rsidRPr="0042345A" w:rsidTr="00701DC5">
        <w:trPr>
          <w:cantSplit/>
          <w:trHeight w:val="284"/>
        </w:trPr>
        <w:tc>
          <w:tcPr>
            <w:tcW w:w="1114" w:type="dxa"/>
            <w:shd w:val="clear" w:color="auto" w:fill="FFFFFF" w:themeFill="background1"/>
            <w:vAlign w:val="bottom"/>
          </w:tcPr>
          <w:p w:rsidR="00B74EFF" w:rsidRPr="00701DC5" w:rsidRDefault="00B74EFF" w:rsidP="00701DC5">
            <w:pPr>
              <w:spacing w:line="216" w:lineRule="auto"/>
              <w:jc w:val="center"/>
              <w:rPr>
                <w:rFonts w:ascii="Times New Roman" w:eastAsia="Times New Roman" w:hAnsi="Times New Roman" w:cs="Times New Roman"/>
                <w:sz w:val="24"/>
                <w:szCs w:val="24"/>
                <w:lang w:val="ru-RU" w:eastAsia="ru-RU"/>
              </w:rPr>
            </w:pPr>
            <w:r w:rsidRPr="00701DC5">
              <w:rPr>
                <w:rFonts w:ascii="Times New Roman" w:eastAsia="Times New Roman" w:hAnsi="Times New Roman" w:cs="Times New Roman"/>
                <w:sz w:val="24"/>
                <w:szCs w:val="24"/>
                <w:lang w:eastAsia="ru-RU"/>
              </w:rPr>
              <w:t>320</w:t>
            </w:r>
          </w:p>
        </w:tc>
        <w:tc>
          <w:tcPr>
            <w:tcW w:w="8242" w:type="dxa"/>
            <w:shd w:val="clear" w:color="auto" w:fill="FFFFFF" w:themeFill="background1"/>
            <w:vAlign w:val="center"/>
          </w:tcPr>
          <w:p w:rsidR="00B74EFF" w:rsidRPr="00701DC5" w:rsidRDefault="00B74EFF" w:rsidP="00701DC5">
            <w:pPr>
              <w:spacing w:line="216" w:lineRule="auto"/>
              <w:jc w:val="both"/>
              <w:rPr>
                <w:rFonts w:ascii="Times New Roman" w:eastAsia="Times New Roman" w:hAnsi="Times New Roman" w:cs="Times New Roman"/>
                <w:sz w:val="24"/>
                <w:szCs w:val="24"/>
                <w:lang w:val="ru-RU" w:eastAsia="ru-RU"/>
              </w:rPr>
            </w:pPr>
            <w:r w:rsidRPr="00701DC5">
              <w:rPr>
                <w:rFonts w:ascii="Times New Roman" w:eastAsia="Times New Roman" w:hAnsi="Times New Roman" w:cs="Times New Roman"/>
                <w:sz w:val="24"/>
                <w:szCs w:val="24"/>
                <w:lang w:val="ru-RU" w:eastAsia="ru-RU"/>
              </w:rPr>
              <w:t>Установка, замена, заправка помп для лекарственных препаратов</w:t>
            </w:r>
          </w:p>
        </w:tc>
      </w:tr>
    </w:tbl>
    <w:p w:rsidR="00C520CD" w:rsidRDefault="00C520CD" w:rsidP="00A30AE2">
      <w:pPr>
        <w:spacing w:after="0" w:line="240" w:lineRule="auto"/>
        <w:ind w:firstLine="709"/>
        <w:jc w:val="both"/>
        <w:rPr>
          <w:rFonts w:ascii="Times New Roman" w:hAnsi="Times New Roman"/>
          <w:sz w:val="28"/>
          <w:szCs w:val="28"/>
        </w:rPr>
      </w:pPr>
    </w:p>
    <w:p w:rsidR="00A30AE2" w:rsidRDefault="00A30AE2" w:rsidP="00B74EFF">
      <w:pPr>
        <w:spacing w:after="0" w:line="240" w:lineRule="auto"/>
        <w:ind w:left="23" w:right="119" w:firstLine="697"/>
        <w:jc w:val="both"/>
        <w:rPr>
          <w:rFonts w:ascii="Times New Roman" w:eastAsia="Times New Roman" w:hAnsi="Times New Roman" w:cs="Times New Roman"/>
          <w:color w:val="000000"/>
          <w:sz w:val="28"/>
          <w:szCs w:val="28"/>
          <w:lang w:val="ru" w:eastAsia="ru-RU"/>
        </w:rPr>
      </w:pPr>
      <w:r w:rsidRPr="00A30AE2">
        <w:rPr>
          <w:rFonts w:ascii="Times New Roman" w:eastAsia="Times New Roman" w:hAnsi="Times New Roman" w:cs="Times New Roman"/>
          <w:color w:val="000000"/>
          <w:sz w:val="28"/>
          <w:szCs w:val="28"/>
          <w:lang w:val="ru" w:eastAsia="ru-RU"/>
        </w:rPr>
        <w:t xml:space="preserve">В случае если длительность лечения составила 3 дня и менее и пациенту была выполнена хирургическая операция, являющаяся основным классификационным критерием отнесения данного случая лечения </w:t>
      </w:r>
      <w:proofErr w:type="gramStart"/>
      <w:r w:rsidRPr="00A30AE2">
        <w:rPr>
          <w:rFonts w:ascii="Times New Roman" w:eastAsia="Times New Roman" w:hAnsi="Times New Roman" w:cs="Times New Roman"/>
          <w:color w:val="000000"/>
          <w:sz w:val="28"/>
          <w:szCs w:val="28"/>
          <w:lang w:val="ru" w:eastAsia="ru-RU"/>
        </w:rPr>
        <w:t>к</w:t>
      </w:r>
      <w:proofErr w:type="gramEnd"/>
      <w:r w:rsidRPr="00A30AE2">
        <w:rPr>
          <w:rFonts w:ascii="Times New Roman" w:eastAsia="Times New Roman" w:hAnsi="Times New Roman" w:cs="Times New Roman"/>
          <w:color w:val="000000"/>
          <w:sz w:val="28"/>
          <w:szCs w:val="28"/>
          <w:lang w:val="ru" w:eastAsia="ru-RU"/>
        </w:rPr>
        <w:t xml:space="preserve"> конкретной КСГ, случай оплачивается в размере </w:t>
      </w:r>
      <w:r>
        <w:rPr>
          <w:rFonts w:ascii="Times New Roman" w:eastAsia="Times New Roman" w:hAnsi="Times New Roman" w:cs="Times New Roman"/>
          <w:color w:val="000000"/>
          <w:sz w:val="28"/>
          <w:szCs w:val="28"/>
          <w:lang w:val="ru" w:eastAsia="ru-RU"/>
        </w:rPr>
        <w:t>9</w:t>
      </w:r>
      <w:r w:rsidRPr="00A30AE2">
        <w:rPr>
          <w:rFonts w:ascii="Times New Roman" w:eastAsia="Times New Roman" w:hAnsi="Times New Roman" w:cs="Times New Roman"/>
          <w:color w:val="000000"/>
          <w:sz w:val="28"/>
          <w:szCs w:val="28"/>
          <w:lang w:val="ru" w:eastAsia="ru-RU"/>
        </w:rPr>
        <w:t xml:space="preserve">0% от стоимости, определенной </w:t>
      </w:r>
      <w:r w:rsidR="00AA1007">
        <w:rPr>
          <w:rFonts w:ascii="Times New Roman" w:eastAsia="Times New Roman" w:hAnsi="Times New Roman" w:cs="Times New Roman"/>
          <w:color w:val="000000"/>
          <w:sz w:val="28"/>
          <w:szCs w:val="28"/>
          <w:lang w:val="ru" w:eastAsia="ru-RU"/>
        </w:rPr>
        <w:t>Т</w:t>
      </w:r>
      <w:r w:rsidRPr="00A30AE2">
        <w:rPr>
          <w:rFonts w:ascii="Times New Roman" w:eastAsia="Times New Roman" w:hAnsi="Times New Roman" w:cs="Times New Roman"/>
          <w:color w:val="000000"/>
          <w:sz w:val="28"/>
          <w:szCs w:val="28"/>
          <w:lang w:val="ru" w:eastAsia="ru-RU"/>
        </w:rPr>
        <w:t xml:space="preserve">арифным соглашением для данной КСГ. Если хирургическое лечение, либо другое вмешательство, определяющее отнесение случая к КСГ, не проводилось, случай оплачивается в размере 50% от стоимости, определенной </w:t>
      </w:r>
      <w:r w:rsidR="00B74EFF">
        <w:rPr>
          <w:rFonts w:ascii="Times New Roman" w:eastAsia="Times New Roman" w:hAnsi="Times New Roman" w:cs="Times New Roman"/>
          <w:color w:val="000000"/>
          <w:sz w:val="28"/>
          <w:szCs w:val="28"/>
          <w:lang w:val="ru" w:eastAsia="ru-RU"/>
        </w:rPr>
        <w:t>Т</w:t>
      </w:r>
      <w:r w:rsidRPr="00A30AE2">
        <w:rPr>
          <w:rFonts w:ascii="Times New Roman" w:eastAsia="Times New Roman" w:hAnsi="Times New Roman" w:cs="Times New Roman"/>
          <w:color w:val="000000"/>
          <w:sz w:val="28"/>
          <w:szCs w:val="28"/>
          <w:lang w:val="ru" w:eastAsia="ru-RU"/>
        </w:rPr>
        <w:t>арифным соглашением для КСГ (основным классификационным критерием отнесения к КСГ в данных случаях является диагноз МКБ 10).</w:t>
      </w:r>
    </w:p>
    <w:p w:rsidR="00B74EFF" w:rsidRPr="00A30AE2" w:rsidRDefault="00B74EFF" w:rsidP="00B74EFF">
      <w:pPr>
        <w:spacing w:after="0" w:line="240" w:lineRule="auto"/>
        <w:ind w:left="23" w:right="119" w:firstLine="697"/>
        <w:jc w:val="both"/>
        <w:rPr>
          <w:rFonts w:ascii="Times New Roman" w:eastAsia="Times New Roman" w:hAnsi="Times New Roman" w:cs="Times New Roman"/>
          <w:color w:val="000000"/>
          <w:sz w:val="28"/>
          <w:szCs w:val="28"/>
          <w:lang w:val="ru" w:eastAsia="ru-RU"/>
        </w:rPr>
      </w:pPr>
      <w:proofErr w:type="gramStart"/>
      <w:r w:rsidRPr="00B74EFF">
        <w:rPr>
          <w:rFonts w:ascii="Times New Roman" w:eastAsia="Times New Roman" w:hAnsi="Times New Roman" w:cs="Times New Roman"/>
          <w:color w:val="000000"/>
          <w:sz w:val="28"/>
          <w:szCs w:val="28"/>
          <w:lang w:val="ru" w:eastAsia="ru-RU"/>
        </w:rPr>
        <w:t>Прерванные случаи лечения терапевтического профиля подлежат оплате в размере 50% от стоимости заболевания по соответствующей терапевтической КСГ, за исключением случаев оказания медицинской помощи, указанных в таблице 1.</w:t>
      </w:r>
      <w:proofErr w:type="gramEnd"/>
    </w:p>
    <w:p w:rsidR="00A30AE2" w:rsidRPr="00A30AE2" w:rsidRDefault="00A30AE2" w:rsidP="00B74EFF">
      <w:pPr>
        <w:spacing w:after="0" w:line="240" w:lineRule="auto"/>
        <w:ind w:left="23" w:right="119" w:firstLine="697"/>
        <w:jc w:val="both"/>
        <w:rPr>
          <w:rFonts w:ascii="Times New Roman" w:eastAsia="Times New Roman" w:hAnsi="Times New Roman" w:cs="Times New Roman"/>
          <w:color w:val="000000"/>
          <w:sz w:val="28"/>
          <w:szCs w:val="28"/>
          <w:lang w:val="ru" w:eastAsia="ru-RU"/>
        </w:rPr>
      </w:pPr>
      <w:proofErr w:type="gramStart"/>
      <w:r w:rsidRPr="00A30AE2">
        <w:rPr>
          <w:rFonts w:ascii="Times New Roman" w:eastAsia="Times New Roman" w:hAnsi="Times New Roman" w:cs="Times New Roman"/>
          <w:color w:val="000000"/>
          <w:sz w:val="28"/>
          <w:szCs w:val="28"/>
          <w:lang w:val="ru" w:eastAsia="ru-RU"/>
        </w:rPr>
        <w:t xml:space="preserve">В случае если длительность госпитализации при прерванном случае лечения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составила более 3-х дней и пациенту была выполнена хирургическая операция, являющаяся основным классификационным критерием отнесения данного случая лечения к конкретной КСГ, случай оплачивается в размере </w:t>
      </w:r>
      <w:r>
        <w:rPr>
          <w:rFonts w:ascii="Times New Roman" w:eastAsia="Times New Roman" w:hAnsi="Times New Roman" w:cs="Times New Roman"/>
          <w:color w:val="000000"/>
          <w:sz w:val="28"/>
          <w:szCs w:val="28"/>
          <w:lang w:val="ru" w:eastAsia="ru-RU"/>
        </w:rPr>
        <w:t>100</w:t>
      </w:r>
      <w:r w:rsidRPr="00A30AE2">
        <w:rPr>
          <w:rFonts w:ascii="Times New Roman" w:eastAsia="Times New Roman" w:hAnsi="Times New Roman" w:cs="Times New Roman"/>
          <w:color w:val="000000"/>
          <w:sz w:val="28"/>
          <w:szCs w:val="28"/>
          <w:lang w:val="ru" w:eastAsia="ru-RU"/>
        </w:rPr>
        <w:t>% от стоимости, определенной</w:t>
      </w:r>
      <w:proofErr w:type="gramEnd"/>
      <w:r w:rsidRPr="00A30AE2">
        <w:rPr>
          <w:rFonts w:ascii="Times New Roman" w:eastAsia="Times New Roman" w:hAnsi="Times New Roman" w:cs="Times New Roman"/>
          <w:color w:val="000000"/>
          <w:sz w:val="28"/>
          <w:szCs w:val="28"/>
          <w:lang w:val="ru" w:eastAsia="ru-RU"/>
        </w:rPr>
        <w:t xml:space="preserve"> </w:t>
      </w:r>
      <w:r w:rsidR="00AA1007">
        <w:rPr>
          <w:rFonts w:ascii="Times New Roman" w:eastAsia="Times New Roman" w:hAnsi="Times New Roman" w:cs="Times New Roman"/>
          <w:color w:val="000000"/>
          <w:sz w:val="28"/>
          <w:szCs w:val="28"/>
          <w:lang w:val="ru" w:eastAsia="ru-RU"/>
        </w:rPr>
        <w:t>Т</w:t>
      </w:r>
      <w:r w:rsidRPr="00A30AE2">
        <w:rPr>
          <w:rFonts w:ascii="Times New Roman" w:eastAsia="Times New Roman" w:hAnsi="Times New Roman" w:cs="Times New Roman"/>
          <w:color w:val="000000"/>
          <w:sz w:val="28"/>
          <w:szCs w:val="28"/>
          <w:lang w:val="ru" w:eastAsia="ru-RU"/>
        </w:rPr>
        <w:t xml:space="preserve">арифным соглашением для </w:t>
      </w:r>
      <w:proofErr w:type="gramStart"/>
      <w:r w:rsidRPr="00A30AE2">
        <w:rPr>
          <w:rFonts w:ascii="Times New Roman" w:eastAsia="Times New Roman" w:hAnsi="Times New Roman" w:cs="Times New Roman"/>
          <w:color w:val="000000"/>
          <w:sz w:val="28"/>
          <w:szCs w:val="28"/>
          <w:lang w:val="ru" w:eastAsia="ru-RU"/>
        </w:rPr>
        <w:t>данной</w:t>
      </w:r>
      <w:proofErr w:type="gramEnd"/>
      <w:r w:rsidRPr="00A30AE2">
        <w:rPr>
          <w:rFonts w:ascii="Times New Roman" w:eastAsia="Times New Roman" w:hAnsi="Times New Roman" w:cs="Times New Roman"/>
          <w:color w:val="000000"/>
          <w:sz w:val="28"/>
          <w:szCs w:val="28"/>
          <w:lang w:val="ru" w:eastAsia="ru-RU"/>
        </w:rPr>
        <w:t xml:space="preserve"> КСГ. Если хирургическое лечение, либо другое вмешательство, определяющее отнесение случая к КСГ, не проводилось, случай оплачивается в размере </w:t>
      </w:r>
      <w:r w:rsidR="00C15569">
        <w:rPr>
          <w:rFonts w:ascii="Times New Roman" w:eastAsia="Times New Roman" w:hAnsi="Times New Roman" w:cs="Times New Roman"/>
          <w:color w:val="000000"/>
          <w:sz w:val="28"/>
          <w:szCs w:val="28"/>
          <w:lang w:val="ru" w:eastAsia="ru-RU"/>
        </w:rPr>
        <w:t>10</w:t>
      </w:r>
      <w:r w:rsidRPr="00A30AE2">
        <w:rPr>
          <w:rFonts w:ascii="Times New Roman" w:eastAsia="Times New Roman" w:hAnsi="Times New Roman" w:cs="Times New Roman"/>
          <w:color w:val="000000"/>
          <w:sz w:val="28"/>
          <w:szCs w:val="28"/>
          <w:lang w:val="ru" w:eastAsia="ru-RU"/>
        </w:rPr>
        <w:t xml:space="preserve">0% от стоимости, определенной </w:t>
      </w:r>
      <w:r w:rsidR="00AA1007">
        <w:rPr>
          <w:rFonts w:ascii="Times New Roman" w:eastAsia="Times New Roman" w:hAnsi="Times New Roman" w:cs="Times New Roman"/>
          <w:color w:val="000000"/>
          <w:sz w:val="28"/>
          <w:szCs w:val="28"/>
          <w:lang w:val="ru" w:eastAsia="ru-RU"/>
        </w:rPr>
        <w:t>Т</w:t>
      </w:r>
      <w:r w:rsidRPr="00A30AE2">
        <w:rPr>
          <w:rFonts w:ascii="Times New Roman" w:eastAsia="Times New Roman" w:hAnsi="Times New Roman" w:cs="Times New Roman"/>
          <w:color w:val="000000"/>
          <w:sz w:val="28"/>
          <w:szCs w:val="28"/>
          <w:lang w:val="ru" w:eastAsia="ru-RU"/>
        </w:rPr>
        <w:t>арифным соглашением для КСГ (основным классификационным критерием отнесения к КСГ в данных случаях является диагноз МКБ 10).</w:t>
      </w:r>
    </w:p>
    <w:p w:rsidR="00A30AE2" w:rsidRPr="00A30AE2" w:rsidRDefault="00A30AE2" w:rsidP="00A30AE2">
      <w:pPr>
        <w:spacing w:after="0" w:line="240" w:lineRule="auto"/>
        <w:ind w:left="20" w:firstLine="700"/>
        <w:jc w:val="both"/>
        <w:rPr>
          <w:rFonts w:ascii="Times New Roman" w:eastAsia="Times New Roman" w:hAnsi="Times New Roman" w:cs="Times New Roman"/>
          <w:color w:val="000000"/>
          <w:sz w:val="28"/>
          <w:szCs w:val="28"/>
          <w:lang w:val="ru" w:eastAsia="ru-RU"/>
        </w:rPr>
      </w:pPr>
      <w:proofErr w:type="gramStart"/>
      <w:r w:rsidRPr="00A30AE2">
        <w:rPr>
          <w:rFonts w:ascii="Times New Roman" w:eastAsia="Times New Roman" w:hAnsi="Times New Roman" w:cs="Times New Roman"/>
          <w:color w:val="000000"/>
          <w:sz w:val="28"/>
          <w:szCs w:val="28"/>
          <w:lang w:val="ru" w:eastAsia="ru-RU"/>
        </w:rPr>
        <w:t>При переводе пациента из одного отделения медицинской организации</w:t>
      </w:r>
      <w:r>
        <w:rPr>
          <w:rFonts w:ascii="Times New Roman" w:eastAsia="Times New Roman" w:hAnsi="Times New Roman" w:cs="Times New Roman"/>
          <w:color w:val="000000"/>
          <w:sz w:val="28"/>
          <w:szCs w:val="28"/>
          <w:lang w:val="ru" w:eastAsia="ru-RU"/>
        </w:rPr>
        <w:t xml:space="preserve"> </w:t>
      </w:r>
      <w:r w:rsidRPr="00A30AE2">
        <w:rPr>
          <w:rFonts w:ascii="Times New Roman" w:eastAsia="Times New Roman" w:hAnsi="Times New Roman" w:cs="Times New Roman"/>
          <w:color w:val="000000"/>
          <w:sz w:val="28"/>
          <w:szCs w:val="28"/>
          <w:lang w:val="ru" w:eastAsia="ru-RU"/>
        </w:rPr>
        <w:t>в другое (в том числе из круглосуточного стационара в дневной) в случае,</w:t>
      </w:r>
      <w:r>
        <w:rPr>
          <w:rFonts w:ascii="Times New Roman" w:eastAsia="Times New Roman" w:hAnsi="Times New Roman" w:cs="Times New Roman"/>
          <w:color w:val="000000"/>
          <w:sz w:val="28"/>
          <w:szCs w:val="28"/>
          <w:lang w:val="ru" w:eastAsia="ru-RU"/>
        </w:rPr>
        <w:t xml:space="preserve"> </w:t>
      </w:r>
      <w:r w:rsidRPr="00A30AE2">
        <w:rPr>
          <w:rFonts w:ascii="Times New Roman" w:eastAsia="Times New Roman" w:hAnsi="Times New Roman" w:cs="Times New Roman"/>
          <w:color w:val="000000"/>
          <w:sz w:val="28"/>
          <w:szCs w:val="28"/>
          <w:lang w:val="ru" w:eastAsia="ru-RU"/>
        </w:rPr>
        <w:t>если это обусловлено возникновением (наличием) нового заболевания или</w:t>
      </w:r>
      <w:r>
        <w:rPr>
          <w:rFonts w:ascii="Times New Roman" w:eastAsia="Times New Roman" w:hAnsi="Times New Roman" w:cs="Times New Roman"/>
          <w:color w:val="000000"/>
          <w:sz w:val="28"/>
          <w:szCs w:val="28"/>
          <w:lang w:val="ru" w:eastAsia="ru-RU"/>
        </w:rPr>
        <w:t xml:space="preserve"> </w:t>
      </w:r>
      <w:r w:rsidRPr="00A30AE2">
        <w:rPr>
          <w:rFonts w:ascii="Times New Roman" w:eastAsia="Times New Roman" w:hAnsi="Times New Roman" w:cs="Times New Roman"/>
          <w:color w:val="000000"/>
          <w:sz w:val="28"/>
          <w:szCs w:val="28"/>
          <w:lang w:val="ru" w:eastAsia="ru-RU"/>
        </w:rPr>
        <w:t>состояния, входящего в другой класс МКБ-10 и не являющегося следствием</w:t>
      </w:r>
      <w:r>
        <w:rPr>
          <w:rFonts w:ascii="Times New Roman" w:eastAsia="Times New Roman" w:hAnsi="Times New Roman" w:cs="Times New Roman"/>
          <w:color w:val="000000"/>
          <w:sz w:val="28"/>
          <w:szCs w:val="28"/>
          <w:lang w:val="ru" w:eastAsia="ru-RU"/>
        </w:rPr>
        <w:t xml:space="preserve"> </w:t>
      </w:r>
      <w:r w:rsidRPr="00A30AE2">
        <w:rPr>
          <w:rFonts w:ascii="Times New Roman" w:eastAsia="Times New Roman" w:hAnsi="Times New Roman" w:cs="Times New Roman"/>
          <w:color w:val="000000"/>
          <w:sz w:val="28"/>
          <w:szCs w:val="28"/>
          <w:lang w:val="ru" w:eastAsia="ru-RU"/>
        </w:rPr>
        <w:lastRenderedPageBreak/>
        <w:t>закономерного прогрессирования основного заболевания, внутрибольничной</w:t>
      </w:r>
      <w:r>
        <w:rPr>
          <w:rFonts w:ascii="Times New Roman" w:eastAsia="Times New Roman" w:hAnsi="Times New Roman" w:cs="Times New Roman"/>
          <w:color w:val="000000"/>
          <w:sz w:val="28"/>
          <w:szCs w:val="28"/>
          <w:lang w:val="ru" w:eastAsia="ru-RU"/>
        </w:rPr>
        <w:t xml:space="preserve"> </w:t>
      </w:r>
      <w:r w:rsidRPr="00A30AE2">
        <w:rPr>
          <w:rFonts w:ascii="Times New Roman" w:eastAsia="Times New Roman" w:hAnsi="Times New Roman" w:cs="Times New Roman"/>
          <w:color w:val="000000"/>
          <w:sz w:val="28"/>
          <w:szCs w:val="28"/>
          <w:lang w:val="ru" w:eastAsia="ru-RU"/>
        </w:rPr>
        <w:t>инфекции или осложнением основно</w:t>
      </w:r>
      <w:r w:rsidR="00AA1007">
        <w:rPr>
          <w:rFonts w:ascii="Times New Roman" w:eastAsia="Times New Roman" w:hAnsi="Times New Roman" w:cs="Times New Roman"/>
          <w:color w:val="000000"/>
          <w:sz w:val="28"/>
          <w:szCs w:val="28"/>
          <w:lang w:val="ru" w:eastAsia="ru-RU"/>
        </w:rPr>
        <w:t>го заболевания, а так</w:t>
      </w:r>
      <w:r w:rsidRPr="00A30AE2">
        <w:rPr>
          <w:rFonts w:ascii="Times New Roman" w:eastAsia="Times New Roman" w:hAnsi="Times New Roman" w:cs="Times New Roman"/>
          <w:color w:val="000000"/>
          <w:sz w:val="28"/>
          <w:szCs w:val="28"/>
          <w:lang w:val="ru" w:eastAsia="ru-RU"/>
        </w:rPr>
        <w:t>же при переводе</w:t>
      </w:r>
      <w:r>
        <w:rPr>
          <w:rFonts w:ascii="Times New Roman" w:eastAsia="Times New Roman" w:hAnsi="Times New Roman" w:cs="Times New Roman"/>
          <w:color w:val="000000"/>
          <w:sz w:val="28"/>
          <w:szCs w:val="28"/>
          <w:lang w:val="ru" w:eastAsia="ru-RU"/>
        </w:rPr>
        <w:t xml:space="preserve"> </w:t>
      </w:r>
      <w:r w:rsidRPr="00A30AE2">
        <w:rPr>
          <w:rFonts w:ascii="Times New Roman" w:eastAsia="Times New Roman" w:hAnsi="Times New Roman" w:cs="Times New Roman"/>
          <w:color w:val="000000"/>
          <w:sz w:val="28"/>
          <w:szCs w:val="28"/>
          <w:lang w:val="ru" w:eastAsia="ru-RU"/>
        </w:rPr>
        <w:t>пациента из одной медицинской организации в другую, оба</w:t>
      </w:r>
      <w:proofErr w:type="gramEnd"/>
      <w:r w:rsidRPr="00A30AE2">
        <w:rPr>
          <w:rFonts w:ascii="Times New Roman" w:eastAsia="Times New Roman" w:hAnsi="Times New Roman" w:cs="Times New Roman"/>
          <w:color w:val="000000"/>
          <w:sz w:val="28"/>
          <w:szCs w:val="28"/>
          <w:lang w:val="ru" w:eastAsia="ru-RU"/>
        </w:rPr>
        <w:t xml:space="preserve"> </w:t>
      </w:r>
      <w:proofErr w:type="gramStart"/>
      <w:r w:rsidRPr="00A30AE2">
        <w:rPr>
          <w:rFonts w:ascii="Times New Roman" w:eastAsia="Times New Roman" w:hAnsi="Times New Roman" w:cs="Times New Roman"/>
          <w:color w:val="000000"/>
          <w:sz w:val="28"/>
          <w:szCs w:val="28"/>
          <w:lang w:val="ru" w:eastAsia="ru-RU"/>
        </w:rPr>
        <w:t>случая лечения</w:t>
      </w:r>
      <w:r>
        <w:rPr>
          <w:rFonts w:ascii="Times New Roman" w:eastAsia="Times New Roman" w:hAnsi="Times New Roman" w:cs="Times New Roman"/>
          <w:color w:val="000000"/>
          <w:sz w:val="28"/>
          <w:szCs w:val="28"/>
          <w:lang w:val="ru" w:eastAsia="ru-RU"/>
        </w:rPr>
        <w:t xml:space="preserve"> </w:t>
      </w:r>
      <w:r w:rsidRPr="00A30AE2">
        <w:rPr>
          <w:rFonts w:ascii="Times New Roman" w:eastAsia="Times New Roman" w:hAnsi="Times New Roman" w:cs="Times New Roman"/>
          <w:color w:val="000000"/>
          <w:sz w:val="28"/>
          <w:szCs w:val="28"/>
          <w:lang w:val="ru" w:eastAsia="ru-RU"/>
        </w:rPr>
        <w:t>заболевания оплачиваются в размере 100% по соответствующим КСГ, за</w:t>
      </w:r>
      <w:r>
        <w:rPr>
          <w:rFonts w:ascii="Times New Roman" w:eastAsia="Times New Roman" w:hAnsi="Times New Roman" w:cs="Times New Roman"/>
          <w:color w:val="000000"/>
          <w:sz w:val="28"/>
          <w:szCs w:val="28"/>
          <w:lang w:val="ru" w:eastAsia="ru-RU"/>
        </w:rPr>
        <w:t xml:space="preserve"> </w:t>
      </w:r>
      <w:r w:rsidRPr="00A30AE2">
        <w:rPr>
          <w:rFonts w:ascii="Times New Roman" w:eastAsia="Times New Roman" w:hAnsi="Times New Roman" w:cs="Times New Roman"/>
          <w:color w:val="000000"/>
          <w:sz w:val="28"/>
          <w:szCs w:val="28"/>
          <w:lang w:val="ru" w:eastAsia="ru-RU"/>
        </w:rPr>
        <w:t>исключением прерванных случаев, которые оплачиваются в соответствии с установленными правилами.</w:t>
      </w:r>
      <w:proofErr w:type="gramEnd"/>
    </w:p>
    <w:p w:rsidR="00A30AE2" w:rsidRPr="00A30AE2" w:rsidRDefault="00A30AE2" w:rsidP="00A30AE2">
      <w:pPr>
        <w:spacing w:after="0" w:line="240" w:lineRule="auto"/>
        <w:ind w:left="20" w:right="20" w:firstLine="700"/>
        <w:jc w:val="both"/>
        <w:rPr>
          <w:rFonts w:ascii="Times New Roman" w:eastAsia="Times New Roman" w:hAnsi="Times New Roman" w:cs="Times New Roman"/>
          <w:color w:val="000000"/>
          <w:sz w:val="28"/>
          <w:szCs w:val="28"/>
          <w:lang w:val="ru" w:eastAsia="ru-RU"/>
        </w:rPr>
      </w:pPr>
      <w:r w:rsidRPr="00A30AE2">
        <w:rPr>
          <w:rFonts w:ascii="Times New Roman" w:eastAsia="Times New Roman" w:hAnsi="Times New Roman" w:cs="Times New Roman"/>
          <w:color w:val="000000"/>
          <w:sz w:val="28"/>
          <w:szCs w:val="28"/>
          <w:lang w:val="ru" w:eastAsia="ru-RU"/>
        </w:rPr>
        <w:t>При этом если перевод производится в пределах одной медицинской организации, а заболевания относятся к одному классу МКБ-10, оплата производится в рамках одного случая лечения по КСГ с наибольшим размером оплаты.</w:t>
      </w:r>
    </w:p>
    <w:p w:rsidR="00A30AE2" w:rsidRPr="00A30AE2" w:rsidRDefault="00A30AE2" w:rsidP="00A30AE2">
      <w:pPr>
        <w:spacing w:after="0" w:line="240" w:lineRule="auto"/>
        <w:ind w:left="20" w:right="20" w:firstLine="700"/>
        <w:jc w:val="both"/>
        <w:rPr>
          <w:rFonts w:ascii="Times New Roman" w:eastAsia="Times New Roman" w:hAnsi="Times New Roman" w:cs="Times New Roman"/>
          <w:color w:val="000000"/>
          <w:sz w:val="28"/>
          <w:szCs w:val="28"/>
          <w:lang w:val="ru" w:eastAsia="ru-RU"/>
        </w:rPr>
      </w:pPr>
      <w:proofErr w:type="gramStart"/>
      <w:r w:rsidRPr="00A30AE2">
        <w:rPr>
          <w:rFonts w:ascii="Times New Roman" w:eastAsia="Times New Roman" w:hAnsi="Times New Roman" w:cs="Times New Roman"/>
          <w:color w:val="000000"/>
          <w:sz w:val="28"/>
          <w:szCs w:val="28"/>
          <w:lang w:val="ru" w:eastAsia="ru-RU"/>
        </w:rPr>
        <w:t>Оплата одного пролеченного случая по двум КСГ: 2 «Осложнения, связанные с беременностью» и 4 «</w:t>
      </w:r>
      <w:proofErr w:type="spellStart"/>
      <w:r w:rsidRPr="00A30AE2">
        <w:rPr>
          <w:rFonts w:ascii="Times New Roman" w:eastAsia="Times New Roman" w:hAnsi="Times New Roman" w:cs="Times New Roman"/>
          <w:color w:val="000000"/>
          <w:sz w:val="28"/>
          <w:szCs w:val="28"/>
          <w:lang w:val="ru" w:eastAsia="ru-RU"/>
        </w:rPr>
        <w:t>Родоразрешение</w:t>
      </w:r>
      <w:proofErr w:type="spellEnd"/>
      <w:r w:rsidRPr="00A30AE2">
        <w:rPr>
          <w:rFonts w:ascii="Times New Roman" w:eastAsia="Times New Roman" w:hAnsi="Times New Roman" w:cs="Times New Roman"/>
          <w:color w:val="000000"/>
          <w:sz w:val="28"/>
          <w:szCs w:val="28"/>
          <w:lang w:val="ru" w:eastAsia="ru-RU"/>
        </w:rPr>
        <w:t xml:space="preserve">», а также 2 «Осложнения, связанные с беременностью» и 5 «Кесарево сечение» возможна при дородовой госпитализации пациентки в отделение патологии беременности в случае пребывания в отделении патологии беременности в течение 6 дней и более с последующим </w:t>
      </w:r>
      <w:proofErr w:type="spellStart"/>
      <w:r w:rsidRPr="00A30AE2">
        <w:rPr>
          <w:rFonts w:ascii="Times New Roman" w:eastAsia="Times New Roman" w:hAnsi="Times New Roman" w:cs="Times New Roman"/>
          <w:color w:val="000000"/>
          <w:sz w:val="28"/>
          <w:szCs w:val="28"/>
          <w:lang w:val="ru" w:eastAsia="ru-RU"/>
        </w:rPr>
        <w:t>родоразрешением</w:t>
      </w:r>
      <w:proofErr w:type="spellEnd"/>
      <w:r w:rsidRPr="00A30AE2">
        <w:rPr>
          <w:rFonts w:ascii="Times New Roman" w:eastAsia="Times New Roman" w:hAnsi="Times New Roman" w:cs="Times New Roman"/>
          <w:color w:val="000000"/>
          <w:sz w:val="28"/>
          <w:szCs w:val="28"/>
          <w:lang w:val="ru" w:eastAsia="ru-RU"/>
        </w:rPr>
        <w:t>.</w:t>
      </w:r>
      <w:proofErr w:type="gramEnd"/>
    </w:p>
    <w:p w:rsidR="00A30AE2" w:rsidRPr="00A30AE2" w:rsidRDefault="00A30AE2" w:rsidP="00A30AE2">
      <w:pPr>
        <w:spacing w:after="0" w:line="240" w:lineRule="auto"/>
        <w:ind w:left="20" w:right="20" w:firstLine="700"/>
        <w:jc w:val="both"/>
        <w:rPr>
          <w:rFonts w:ascii="Times New Roman" w:eastAsia="Times New Roman" w:hAnsi="Times New Roman" w:cs="Times New Roman"/>
          <w:color w:val="000000"/>
          <w:sz w:val="28"/>
          <w:szCs w:val="28"/>
          <w:lang w:val="ru" w:eastAsia="ru-RU"/>
        </w:rPr>
      </w:pPr>
      <w:r w:rsidRPr="00A30AE2">
        <w:rPr>
          <w:rFonts w:ascii="Times New Roman" w:eastAsia="Times New Roman" w:hAnsi="Times New Roman" w:cs="Times New Roman"/>
          <w:color w:val="000000"/>
          <w:sz w:val="28"/>
          <w:szCs w:val="28"/>
          <w:lang w:val="ru" w:eastAsia="ru-RU"/>
        </w:rPr>
        <w:t xml:space="preserve">При этом оплата по 2 КСГ возможна в случае пребывания в отделении патологии беременности не менее 2 дней при оказании медицинской помощи </w:t>
      </w:r>
      <w:proofErr w:type="gramStart"/>
      <w:r w:rsidRPr="00A30AE2">
        <w:rPr>
          <w:rFonts w:ascii="Times New Roman" w:eastAsia="Times New Roman" w:hAnsi="Times New Roman" w:cs="Times New Roman"/>
          <w:color w:val="000000"/>
          <w:sz w:val="28"/>
          <w:szCs w:val="28"/>
          <w:lang w:val="ru" w:eastAsia="ru-RU"/>
        </w:rPr>
        <w:t>по</w:t>
      </w:r>
      <w:proofErr w:type="gramEnd"/>
      <w:r w:rsidRPr="00A30AE2">
        <w:rPr>
          <w:rFonts w:ascii="Times New Roman" w:eastAsia="Times New Roman" w:hAnsi="Times New Roman" w:cs="Times New Roman"/>
          <w:color w:val="000000"/>
          <w:sz w:val="28"/>
          <w:szCs w:val="28"/>
          <w:lang w:val="ru" w:eastAsia="ru-RU"/>
        </w:rPr>
        <w:t xml:space="preserve"> следующим МКБ-10:</w:t>
      </w:r>
    </w:p>
    <w:p w:rsidR="00A30AE2" w:rsidRPr="00A30AE2" w:rsidRDefault="00A30AE2" w:rsidP="00A30AE2">
      <w:pPr>
        <w:tabs>
          <w:tab w:val="left" w:pos="0"/>
        </w:tabs>
        <w:spacing w:after="0" w:line="240" w:lineRule="auto"/>
        <w:jc w:val="both"/>
        <w:rPr>
          <w:rFonts w:ascii="Times New Roman" w:eastAsia="Times New Roman" w:hAnsi="Times New Roman" w:cs="Times New Roman"/>
          <w:color w:val="000000"/>
          <w:sz w:val="28"/>
          <w:szCs w:val="28"/>
          <w:lang w:val="ru" w:eastAsia="ru-RU"/>
        </w:rPr>
      </w:pPr>
      <w:r>
        <w:rPr>
          <w:rFonts w:ascii="Times New Roman" w:eastAsia="Times New Roman" w:hAnsi="Times New Roman" w:cs="Times New Roman"/>
          <w:color w:val="000000"/>
          <w:sz w:val="28"/>
          <w:szCs w:val="28"/>
          <w:lang w:val="ru" w:eastAsia="ru-RU"/>
        </w:rPr>
        <w:tab/>
        <w:t xml:space="preserve">О14.1 </w:t>
      </w:r>
      <w:r w:rsidRPr="00A30AE2">
        <w:rPr>
          <w:rFonts w:ascii="Times New Roman" w:eastAsia="Times New Roman" w:hAnsi="Times New Roman" w:cs="Times New Roman"/>
          <w:color w:val="000000"/>
          <w:sz w:val="28"/>
          <w:szCs w:val="28"/>
          <w:lang w:val="ru" w:eastAsia="ru-RU"/>
        </w:rPr>
        <w:t xml:space="preserve">Тяжелая </w:t>
      </w:r>
      <w:proofErr w:type="spellStart"/>
      <w:r w:rsidRPr="00A30AE2">
        <w:rPr>
          <w:rFonts w:ascii="Times New Roman" w:eastAsia="Times New Roman" w:hAnsi="Times New Roman" w:cs="Times New Roman"/>
          <w:color w:val="000000"/>
          <w:sz w:val="28"/>
          <w:szCs w:val="28"/>
          <w:lang w:val="ru" w:eastAsia="ru-RU"/>
        </w:rPr>
        <w:t>преэклампсия</w:t>
      </w:r>
      <w:proofErr w:type="spellEnd"/>
      <w:r w:rsidRPr="00A30AE2">
        <w:rPr>
          <w:rFonts w:ascii="Times New Roman" w:eastAsia="Times New Roman" w:hAnsi="Times New Roman" w:cs="Times New Roman"/>
          <w:color w:val="000000"/>
          <w:sz w:val="28"/>
          <w:szCs w:val="28"/>
          <w:lang w:val="ru" w:eastAsia="ru-RU"/>
        </w:rPr>
        <w:t>.</w:t>
      </w:r>
    </w:p>
    <w:p w:rsidR="00A30AE2" w:rsidRPr="00A30AE2" w:rsidRDefault="00A30AE2" w:rsidP="00A30AE2">
      <w:pPr>
        <w:tabs>
          <w:tab w:val="left" w:pos="0"/>
        </w:tabs>
        <w:spacing w:after="0" w:line="240" w:lineRule="auto"/>
        <w:ind w:right="20"/>
        <w:jc w:val="both"/>
        <w:rPr>
          <w:rFonts w:ascii="Times New Roman" w:eastAsia="Times New Roman" w:hAnsi="Times New Roman" w:cs="Times New Roman"/>
          <w:color w:val="000000"/>
          <w:sz w:val="28"/>
          <w:szCs w:val="28"/>
          <w:lang w:val="ru" w:eastAsia="ru-RU"/>
        </w:rPr>
      </w:pPr>
      <w:r>
        <w:rPr>
          <w:rFonts w:ascii="Times New Roman" w:eastAsia="Times New Roman" w:hAnsi="Times New Roman" w:cs="Times New Roman"/>
          <w:color w:val="000000"/>
          <w:sz w:val="28"/>
          <w:szCs w:val="28"/>
          <w:lang w:val="ru" w:eastAsia="ru-RU"/>
        </w:rPr>
        <w:tab/>
        <w:t xml:space="preserve">О34.2 </w:t>
      </w:r>
      <w:r w:rsidRPr="00A30AE2">
        <w:rPr>
          <w:rFonts w:ascii="Times New Roman" w:eastAsia="Times New Roman" w:hAnsi="Times New Roman" w:cs="Times New Roman"/>
          <w:color w:val="000000"/>
          <w:sz w:val="28"/>
          <w:szCs w:val="28"/>
          <w:lang w:val="ru" w:eastAsia="ru-RU"/>
        </w:rPr>
        <w:t>Послеоперационный рубец матки, требующий предоставления медицинской помощи матери.</w:t>
      </w:r>
    </w:p>
    <w:p w:rsidR="00A30AE2" w:rsidRPr="00A30AE2" w:rsidRDefault="00A30AE2" w:rsidP="00A30AE2">
      <w:pPr>
        <w:spacing w:after="0" w:line="240" w:lineRule="auto"/>
        <w:ind w:right="20" w:firstLine="708"/>
        <w:jc w:val="both"/>
        <w:rPr>
          <w:rFonts w:ascii="Times New Roman" w:eastAsia="Times New Roman" w:hAnsi="Times New Roman" w:cs="Times New Roman"/>
          <w:color w:val="000000"/>
          <w:sz w:val="28"/>
          <w:szCs w:val="28"/>
          <w:lang w:val="ru" w:eastAsia="ru-RU"/>
        </w:rPr>
      </w:pPr>
      <w:r>
        <w:rPr>
          <w:rFonts w:ascii="Times New Roman" w:eastAsia="Times New Roman" w:hAnsi="Times New Roman" w:cs="Times New Roman"/>
          <w:color w:val="000000"/>
          <w:sz w:val="28"/>
          <w:szCs w:val="28"/>
          <w:lang w:val="ru" w:eastAsia="ru-RU"/>
        </w:rPr>
        <w:t xml:space="preserve">О36.3 </w:t>
      </w:r>
      <w:r w:rsidRPr="00A30AE2">
        <w:rPr>
          <w:rFonts w:ascii="Times New Roman" w:eastAsia="Times New Roman" w:hAnsi="Times New Roman" w:cs="Times New Roman"/>
          <w:color w:val="000000"/>
          <w:sz w:val="28"/>
          <w:szCs w:val="28"/>
          <w:lang w:val="ru" w:eastAsia="ru-RU"/>
        </w:rPr>
        <w:t>Признаки внутриутробной гипоксии плода, требующие предоставления медицинской помощи матери.</w:t>
      </w:r>
    </w:p>
    <w:p w:rsidR="00A30AE2" w:rsidRPr="00A30AE2" w:rsidRDefault="00A30AE2" w:rsidP="00A30AE2">
      <w:pPr>
        <w:tabs>
          <w:tab w:val="left" w:pos="0"/>
        </w:tabs>
        <w:spacing w:after="0" w:line="240" w:lineRule="auto"/>
        <w:ind w:right="20"/>
        <w:jc w:val="both"/>
        <w:rPr>
          <w:rFonts w:ascii="Times New Roman" w:eastAsia="Times New Roman" w:hAnsi="Times New Roman" w:cs="Times New Roman"/>
          <w:color w:val="000000"/>
          <w:sz w:val="28"/>
          <w:szCs w:val="28"/>
          <w:lang w:val="ru" w:eastAsia="ru-RU"/>
        </w:rPr>
      </w:pPr>
      <w:r>
        <w:rPr>
          <w:rFonts w:ascii="Times New Roman" w:eastAsia="Times New Roman" w:hAnsi="Times New Roman" w:cs="Times New Roman"/>
          <w:color w:val="000000"/>
          <w:sz w:val="28"/>
          <w:szCs w:val="28"/>
          <w:lang w:val="ru" w:eastAsia="ru-RU"/>
        </w:rPr>
        <w:tab/>
        <w:t xml:space="preserve">О36.4 </w:t>
      </w:r>
      <w:r w:rsidRPr="00A30AE2">
        <w:rPr>
          <w:rFonts w:ascii="Times New Roman" w:eastAsia="Times New Roman" w:hAnsi="Times New Roman" w:cs="Times New Roman"/>
          <w:color w:val="000000"/>
          <w:sz w:val="28"/>
          <w:szCs w:val="28"/>
          <w:lang w:val="ru" w:eastAsia="ru-RU"/>
        </w:rPr>
        <w:t>Внутриутробная гибель плода, требующая предоставления медицинской помощи матери.</w:t>
      </w:r>
    </w:p>
    <w:p w:rsidR="00A30AE2" w:rsidRPr="00A30AE2" w:rsidRDefault="00A30AE2" w:rsidP="00A30AE2">
      <w:pPr>
        <w:spacing w:after="0" w:line="240" w:lineRule="auto"/>
        <w:ind w:left="20" w:right="20" w:firstLine="700"/>
        <w:jc w:val="both"/>
        <w:rPr>
          <w:rFonts w:ascii="Times New Roman" w:eastAsia="Times New Roman" w:hAnsi="Times New Roman" w:cs="Times New Roman"/>
          <w:color w:val="000000"/>
          <w:sz w:val="28"/>
          <w:szCs w:val="28"/>
          <w:lang w:val="ru" w:eastAsia="ru-RU"/>
        </w:rPr>
      </w:pPr>
      <w:r>
        <w:rPr>
          <w:rFonts w:ascii="Times New Roman" w:eastAsia="Times New Roman" w:hAnsi="Times New Roman" w:cs="Times New Roman"/>
          <w:color w:val="000000"/>
          <w:sz w:val="28"/>
          <w:szCs w:val="28"/>
          <w:lang w:eastAsia="ru-RU"/>
        </w:rPr>
        <w:t xml:space="preserve">О42.2 </w:t>
      </w:r>
      <w:r w:rsidRPr="00A30AE2">
        <w:rPr>
          <w:rFonts w:ascii="Times New Roman" w:eastAsia="Times New Roman" w:hAnsi="Times New Roman" w:cs="Times New Roman"/>
          <w:color w:val="000000"/>
          <w:sz w:val="28"/>
          <w:szCs w:val="28"/>
          <w:lang w:val="ru" w:eastAsia="ru-RU"/>
        </w:rPr>
        <w:t>Преждевременный разрыв плодных оболочек, задержка родов, связанная с проводимой терапией.</w:t>
      </w:r>
    </w:p>
    <w:p w:rsidR="00A30AE2" w:rsidRPr="00A30AE2" w:rsidRDefault="00A30AE2" w:rsidP="00A30AE2">
      <w:pPr>
        <w:spacing w:after="0" w:line="240" w:lineRule="auto"/>
        <w:ind w:left="20" w:right="20" w:firstLine="700"/>
        <w:jc w:val="both"/>
        <w:rPr>
          <w:rFonts w:ascii="Times New Roman" w:eastAsia="Times New Roman" w:hAnsi="Times New Roman" w:cs="Times New Roman"/>
          <w:color w:val="000000"/>
          <w:sz w:val="28"/>
          <w:szCs w:val="28"/>
          <w:lang w:val="ru" w:eastAsia="ru-RU"/>
        </w:rPr>
      </w:pPr>
      <w:r w:rsidRPr="00A30AE2">
        <w:rPr>
          <w:rFonts w:ascii="Times New Roman" w:eastAsia="Times New Roman" w:hAnsi="Times New Roman" w:cs="Times New Roman"/>
          <w:color w:val="000000"/>
          <w:sz w:val="28"/>
          <w:szCs w:val="28"/>
          <w:lang w:val="ru" w:eastAsia="ru-RU"/>
        </w:rPr>
        <w:t>Оплата по двум КСГ осуществляется также в ситуациях, когда пациенту по завершении лечения оказывается медицинская реабилитация в той же медицинской организации по диагнозу, по которому осуществлялось лечение.</w:t>
      </w:r>
    </w:p>
    <w:p w:rsidR="00A30AE2" w:rsidRPr="00A30AE2" w:rsidRDefault="00A30AE2" w:rsidP="00A30AE2">
      <w:pPr>
        <w:spacing w:after="0" w:line="240" w:lineRule="auto"/>
        <w:ind w:left="20" w:right="20" w:firstLine="700"/>
        <w:jc w:val="both"/>
        <w:rPr>
          <w:rFonts w:ascii="Times New Roman" w:eastAsia="Times New Roman" w:hAnsi="Times New Roman" w:cs="Times New Roman"/>
          <w:color w:val="000000"/>
          <w:sz w:val="28"/>
          <w:szCs w:val="28"/>
          <w:lang w:val="ru" w:eastAsia="ru-RU"/>
        </w:rPr>
      </w:pPr>
      <w:r w:rsidRPr="00A30AE2">
        <w:rPr>
          <w:rFonts w:ascii="Times New Roman" w:eastAsia="Times New Roman" w:hAnsi="Times New Roman" w:cs="Times New Roman"/>
          <w:color w:val="000000"/>
          <w:sz w:val="28"/>
          <w:szCs w:val="28"/>
          <w:lang w:val="ru" w:eastAsia="ru-RU"/>
        </w:rPr>
        <w:t>При этом если один из случаев лечения является прерванным, его оплата осуществляется в соответствии с установленными правилами.</w:t>
      </w:r>
    </w:p>
    <w:p w:rsidR="00A30AE2" w:rsidRPr="00A30AE2" w:rsidRDefault="00A30AE2" w:rsidP="005F2945">
      <w:pPr>
        <w:spacing w:after="0" w:line="240" w:lineRule="auto"/>
        <w:ind w:left="20" w:right="20" w:firstLine="700"/>
        <w:jc w:val="both"/>
        <w:rPr>
          <w:rFonts w:ascii="Times New Roman" w:eastAsia="Times New Roman" w:hAnsi="Times New Roman" w:cs="Times New Roman"/>
          <w:color w:val="000000"/>
          <w:sz w:val="28"/>
          <w:szCs w:val="28"/>
          <w:lang w:val="ru" w:eastAsia="ru-RU"/>
        </w:rPr>
      </w:pPr>
      <w:r w:rsidRPr="00A30AE2">
        <w:rPr>
          <w:rFonts w:ascii="Times New Roman" w:eastAsia="Times New Roman" w:hAnsi="Times New Roman" w:cs="Times New Roman"/>
          <w:color w:val="000000"/>
          <w:sz w:val="28"/>
          <w:szCs w:val="28"/>
          <w:lang w:val="ru" w:eastAsia="ru-RU"/>
        </w:rPr>
        <w:t>КСГ 1 «Беременность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rsidR="00B74EFF" w:rsidRDefault="00B74EFF" w:rsidP="00B74EFF">
      <w:pPr>
        <w:pStyle w:val="10"/>
        <w:shd w:val="clear" w:color="auto" w:fill="auto"/>
        <w:tabs>
          <w:tab w:val="left" w:pos="0"/>
        </w:tabs>
        <w:spacing w:before="0" w:after="0" w:line="240" w:lineRule="auto"/>
        <w:ind w:right="23"/>
      </w:pPr>
      <w:r>
        <w:rPr>
          <w:lang w:val="ru"/>
        </w:rPr>
        <w:tab/>
      </w:r>
      <w:r w:rsidR="005F2945">
        <w:rPr>
          <w:lang w:val="ru"/>
        </w:rPr>
        <w:t xml:space="preserve">2.3. </w:t>
      </w:r>
      <w:r>
        <w:t>Высокотехнологичная медицинская помощь оказывается в соответствии с перечнем видов высокотехнологичной медицинской помощи.</w:t>
      </w:r>
    </w:p>
    <w:p w:rsidR="005F2945" w:rsidRPr="005F2945" w:rsidRDefault="005F2945" w:rsidP="00B74EFF">
      <w:pPr>
        <w:pStyle w:val="10"/>
        <w:shd w:val="clear" w:color="auto" w:fill="auto"/>
        <w:spacing w:before="0" w:after="0" w:line="240" w:lineRule="auto"/>
        <w:ind w:left="20" w:right="20"/>
        <w:rPr>
          <w:color w:val="000000"/>
          <w:lang w:val="ru" w:eastAsia="ru-RU"/>
        </w:rPr>
      </w:pPr>
      <w:r w:rsidRPr="005F2945">
        <w:t xml:space="preserve">Оплата видов высокотехнологичной медицинской помощи осуществляется </w:t>
      </w:r>
      <w:r w:rsidRPr="00F00B3B">
        <w:t xml:space="preserve">по нормативам финансовых затрат на единицу объема предоставления медицинской помощи, утвержденным Тарифным соглашением. Оплата законченного прерванного случаев лечения пациента при оказании </w:t>
      </w:r>
      <w:r w:rsidRPr="00F00B3B">
        <w:lastRenderedPageBreak/>
        <w:t xml:space="preserve">высокотехнологичной медицинской помощи осуществляется в соответствии с </w:t>
      </w:r>
      <w:r w:rsidR="00B74EFF" w:rsidRPr="00F00B3B">
        <w:t>порядком оплаты</w:t>
      </w:r>
      <w:r w:rsidRPr="00F00B3B">
        <w:t xml:space="preserve"> законченных и прерванных случаев по специализированной медицинской помощи.</w:t>
      </w:r>
      <w:r>
        <w:t xml:space="preserve"> </w:t>
      </w:r>
    </w:p>
    <w:p w:rsidR="005F2945" w:rsidRPr="005F2945" w:rsidRDefault="005F2945" w:rsidP="005F2945">
      <w:pPr>
        <w:pStyle w:val="10"/>
        <w:shd w:val="clear" w:color="auto" w:fill="auto"/>
        <w:spacing w:before="0" w:after="0" w:line="240" w:lineRule="auto"/>
        <w:ind w:left="20" w:right="20" w:firstLine="700"/>
        <w:rPr>
          <w:color w:val="000000"/>
          <w:lang w:val="ru" w:eastAsia="ru-RU"/>
        </w:rPr>
      </w:pPr>
      <w:r w:rsidRPr="005F2945">
        <w:rPr>
          <w:lang w:val="ru"/>
        </w:rPr>
        <w:t>2</w:t>
      </w:r>
      <w:r>
        <w:rPr>
          <w:lang w:val="ru"/>
        </w:rPr>
        <w:t xml:space="preserve">.4. </w:t>
      </w:r>
      <w:r w:rsidRPr="005F2945">
        <w:rPr>
          <w:color w:val="000000"/>
          <w:lang w:val="ru" w:eastAsia="ru-RU"/>
        </w:rPr>
        <w:t>Лечение по профилю медицинская реабилитация производится в условиях круглосуточного стационара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rsidR="005F2945" w:rsidRDefault="005F2945" w:rsidP="005F2945">
      <w:pPr>
        <w:spacing w:after="0" w:line="240" w:lineRule="auto"/>
        <w:ind w:left="20" w:right="20" w:firstLine="700"/>
        <w:jc w:val="both"/>
        <w:rPr>
          <w:rFonts w:ascii="Times New Roman" w:eastAsia="Times New Roman" w:hAnsi="Times New Roman" w:cs="Times New Roman"/>
          <w:color w:val="000000"/>
          <w:sz w:val="28"/>
          <w:szCs w:val="28"/>
          <w:lang w:val="ru" w:eastAsia="ru-RU"/>
        </w:rPr>
      </w:pPr>
      <w:r w:rsidRPr="005F2945">
        <w:rPr>
          <w:rFonts w:ascii="Times New Roman" w:eastAsia="Times New Roman" w:hAnsi="Times New Roman" w:cs="Times New Roman"/>
          <w:color w:val="000000"/>
          <w:sz w:val="28"/>
          <w:szCs w:val="28"/>
          <w:lang w:val="ru" w:eastAsia="ru-RU"/>
        </w:rPr>
        <w:t>Для КСГ №№ 325-</w:t>
      </w:r>
      <w:r>
        <w:rPr>
          <w:rFonts w:ascii="Times New Roman" w:eastAsia="Times New Roman" w:hAnsi="Times New Roman" w:cs="Times New Roman"/>
          <w:color w:val="000000"/>
          <w:sz w:val="28"/>
          <w:szCs w:val="28"/>
          <w:lang w:val="ru" w:eastAsia="ru-RU"/>
        </w:rPr>
        <w:t>3</w:t>
      </w:r>
      <w:r w:rsidR="00F00B3B">
        <w:rPr>
          <w:rFonts w:ascii="Times New Roman" w:eastAsia="Times New Roman" w:hAnsi="Times New Roman" w:cs="Times New Roman"/>
          <w:color w:val="000000"/>
          <w:sz w:val="28"/>
          <w:szCs w:val="28"/>
          <w:lang w:val="ru" w:eastAsia="ru-RU"/>
        </w:rPr>
        <w:t>37</w:t>
      </w:r>
      <w:r w:rsidRPr="005F2945">
        <w:rPr>
          <w:rFonts w:ascii="Times New Roman" w:eastAsia="Times New Roman" w:hAnsi="Times New Roman" w:cs="Times New Roman"/>
          <w:color w:val="000000"/>
          <w:sz w:val="28"/>
          <w:szCs w:val="28"/>
          <w:lang w:val="ru" w:eastAsia="ru-RU"/>
        </w:rPr>
        <w:t xml:space="preserve"> в стационарных условиях для определения индивидуальной маршрутизации пациента служит оценка состояния по Шкале Реабилитационной Маршрутизации (ШРМ). </w:t>
      </w:r>
      <w:proofErr w:type="gramStart"/>
      <w:r w:rsidR="00FB5302">
        <w:rPr>
          <w:rFonts w:ascii="Times New Roman" w:eastAsia="Times New Roman" w:hAnsi="Times New Roman" w:cs="Times New Roman"/>
          <w:color w:val="000000"/>
          <w:sz w:val="28"/>
          <w:szCs w:val="28"/>
          <w:lang w:val="ru" w:eastAsia="ru-RU"/>
        </w:rPr>
        <w:t>При</w:t>
      </w:r>
      <w:proofErr w:type="gramEnd"/>
      <w:r w:rsidR="00FB5302">
        <w:rPr>
          <w:rFonts w:ascii="Times New Roman" w:eastAsia="Times New Roman" w:hAnsi="Times New Roman" w:cs="Times New Roman"/>
          <w:color w:val="000000"/>
          <w:sz w:val="28"/>
          <w:szCs w:val="28"/>
          <w:lang w:val="ru" w:eastAsia="ru-RU"/>
        </w:rPr>
        <w:t xml:space="preserve"> </w:t>
      </w:r>
      <w:proofErr w:type="gramStart"/>
      <w:r w:rsidR="00FB5302">
        <w:rPr>
          <w:rFonts w:ascii="Times New Roman" w:eastAsia="Times New Roman" w:hAnsi="Times New Roman" w:cs="Times New Roman"/>
          <w:color w:val="000000"/>
          <w:sz w:val="28"/>
          <w:szCs w:val="28"/>
          <w:lang w:val="ru" w:eastAsia="ru-RU"/>
        </w:rPr>
        <w:t>оценки</w:t>
      </w:r>
      <w:proofErr w:type="gramEnd"/>
      <w:r w:rsidR="00FB5302">
        <w:rPr>
          <w:rFonts w:ascii="Times New Roman" w:eastAsia="Times New Roman" w:hAnsi="Times New Roman" w:cs="Times New Roman"/>
          <w:color w:val="000000"/>
          <w:sz w:val="28"/>
          <w:szCs w:val="28"/>
          <w:lang w:val="ru" w:eastAsia="ru-RU"/>
        </w:rPr>
        <w:t xml:space="preserve"> 3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w:t>
      </w:r>
      <w:r w:rsidRPr="005F2945">
        <w:rPr>
          <w:rFonts w:ascii="Times New Roman" w:eastAsia="Times New Roman" w:hAnsi="Times New Roman" w:cs="Times New Roman"/>
          <w:color w:val="000000"/>
          <w:sz w:val="28"/>
          <w:szCs w:val="28"/>
          <w:lang w:val="ru" w:eastAsia="ru-RU"/>
        </w:rPr>
        <w:t xml:space="preserve">При оценке </w:t>
      </w:r>
      <w:r w:rsidR="00F00B3B">
        <w:rPr>
          <w:rFonts w:ascii="Times New Roman" w:eastAsia="Times New Roman" w:hAnsi="Times New Roman" w:cs="Times New Roman"/>
          <w:color w:val="000000"/>
          <w:sz w:val="28"/>
          <w:szCs w:val="28"/>
          <w:lang w:val="ru" w:eastAsia="ru-RU"/>
        </w:rPr>
        <w:t>4-5-6</w:t>
      </w:r>
      <w:r w:rsidRPr="005F2945">
        <w:rPr>
          <w:rFonts w:ascii="Times New Roman" w:eastAsia="Times New Roman" w:hAnsi="Times New Roman" w:cs="Times New Roman"/>
          <w:color w:val="000000"/>
          <w:sz w:val="28"/>
          <w:szCs w:val="28"/>
          <w:lang w:val="ru" w:eastAsia="ru-RU"/>
        </w:rPr>
        <w:t xml:space="preserve"> по ШРМ пациенту оказывается медицинская реабилитация в стационарных условиях с оплатой</w:t>
      </w:r>
      <w:r w:rsidR="00FB5302">
        <w:rPr>
          <w:rFonts w:ascii="Times New Roman" w:eastAsia="Times New Roman" w:hAnsi="Times New Roman" w:cs="Times New Roman"/>
          <w:color w:val="000000"/>
          <w:sz w:val="28"/>
          <w:szCs w:val="28"/>
          <w:lang w:val="ru" w:eastAsia="ru-RU"/>
        </w:rPr>
        <w:t>.</w:t>
      </w:r>
      <w:r w:rsidRPr="005F2945">
        <w:rPr>
          <w:rFonts w:ascii="Times New Roman" w:eastAsia="Times New Roman" w:hAnsi="Times New Roman" w:cs="Times New Roman"/>
          <w:color w:val="000000"/>
          <w:sz w:val="28"/>
          <w:szCs w:val="28"/>
          <w:lang w:val="ru" w:eastAsia="ru-RU"/>
        </w:rPr>
        <w:t xml:space="preserve"> Градации оценки и описание Шкалы Реабилитационной Маршрутизации приведены в Инструкции.</w:t>
      </w:r>
    </w:p>
    <w:p w:rsidR="003A140B" w:rsidRDefault="003A140B" w:rsidP="003A140B">
      <w:pPr>
        <w:spacing w:after="0" w:line="240" w:lineRule="auto"/>
        <w:ind w:left="40" w:right="62" w:firstLine="720"/>
        <w:jc w:val="both"/>
        <w:rPr>
          <w:rFonts w:ascii="Times New Roman" w:eastAsia="Times New Roman" w:hAnsi="Times New Roman" w:cs="Times New Roman"/>
          <w:color w:val="000000"/>
          <w:sz w:val="28"/>
          <w:szCs w:val="28"/>
          <w:lang w:val="ru" w:eastAsia="ru-RU"/>
        </w:rPr>
      </w:pPr>
      <w:r>
        <w:rPr>
          <w:rFonts w:ascii="Times New Roman" w:eastAsia="Times New Roman" w:hAnsi="Times New Roman" w:cs="Times New Roman"/>
          <w:color w:val="000000"/>
          <w:sz w:val="28"/>
          <w:szCs w:val="28"/>
          <w:lang w:val="ru" w:eastAsia="ru-RU"/>
        </w:rPr>
        <w:t>2.</w:t>
      </w:r>
      <w:r w:rsidR="00B9631B">
        <w:rPr>
          <w:rFonts w:ascii="Times New Roman" w:eastAsia="Times New Roman" w:hAnsi="Times New Roman" w:cs="Times New Roman"/>
          <w:color w:val="000000"/>
          <w:sz w:val="28"/>
          <w:szCs w:val="28"/>
          <w:lang w:val="ru" w:eastAsia="ru-RU"/>
        </w:rPr>
        <w:t>5</w:t>
      </w:r>
      <w:r>
        <w:rPr>
          <w:rFonts w:ascii="Times New Roman" w:eastAsia="Times New Roman" w:hAnsi="Times New Roman" w:cs="Times New Roman"/>
          <w:color w:val="000000"/>
          <w:sz w:val="28"/>
          <w:szCs w:val="28"/>
          <w:lang w:val="ru" w:eastAsia="ru-RU"/>
        </w:rPr>
        <w:t xml:space="preserve">. </w:t>
      </w:r>
      <w:r w:rsidR="005F2945" w:rsidRPr="005F2945">
        <w:rPr>
          <w:rFonts w:ascii="Times New Roman" w:eastAsia="Times New Roman" w:hAnsi="Times New Roman" w:cs="Times New Roman"/>
          <w:color w:val="000000"/>
          <w:sz w:val="28"/>
          <w:szCs w:val="28"/>
          <w:lang w:val="ru" w:eastAsia="ru-RU"/>
        </w:rPr>
        <w:t xml:space="preserve">В стационарных условиях в стоимость КСГ по профилю «Акушерство и гинекология», предусматривающих </w:t>
      </w:r>
      <w:proofErr w:type="spellStart"/>
      <w:r w:rsidR="005F2945" w:rsidRPr="005F2945">
        <w:rPr>
          <w:rFonts w:ascii="Times New Roman" w:eastAsia="Times New Roman" w:hAnsi="Times New Roman" w:cs="Times New Roman"/>
          <w:color w:val="000000"/>
          <w:sz w:val="28"/>
          <w:szCs w:val="28"/>
          <w:lang w:val="ru" w:eastAsia="ru-RU"/>
        </w:rPr>
        <w:t>родоразрешение</w:t>
      </w:r>
      <w:proofErr w:type="spellEnd"/>
      <w:r w:rsidR="005F2945" w:rsidRPr="005F2945">
        <w:rPr>
          <w:rFonts w:ascii="Times New Roman" w:eastAsia="Times New Roman" w:hAnsi="Times New Roman" w:cs="Times New Roman"/>
          <w:color w:val="000000"/>
          <w:sz w:val="28"/>
          <w:szCs w:val="28"/>
          <w:lang w:val="ru" w:eastAsia="ru-RU"/>
        </w:rPr>
        <w:t>, включены расходы на пребывание новорожденного в медицинской организации, где произошли роды.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w:t>
      </w:r>
      <w:r>
        <w:rPr>
          <w:rFonts w:ascii="Times New Roman" w:eastAsia="Times New Roman" w:hAnsi="Times New Roman" w:cs="Times New Roman"/>
          <w:color w:val="000000"/>
          <w:sz w:val="28"/>
          <w:szCs w:val="28"/>
          <w:lang w:val="ru" w:eastAsia="ru-RU"/>
        </w:rPr>
        <w:t>о КСГ по профилю «Неонатология».</w:t>
      </w:r>
    </w:p>
    <w:p w:rsidR="00575EEA" w:rsidRPr="003A140B" w:rsidRDefault="009F6739" w:rsidP="003A140B">
      <w:pPr>
        <w:spacing w:after="0" w:line="240" w:lineRule="auto"/>
        <w:ind w:left="40" w:right="62" w:firstLine="720"/>
        <w:jc w:val="both"/>
        <w:rPr>
          <w:rFonts w:ascii="Times New Roman" w:eastAsia="Times New Roman" w:hAnsi="Times New Roman" w:cs="Times New Roman"/>
          <w:color w:val="000000"/>
          <w:sz w:val="28"/>
          <w:szCs w:val="28"/>
          <w:lang w:val="ru" w:eastAsia="ru-RU"/>
        </w:rPr>
      </w:pPr>
      <w:r>
        <w:rPr>
          <w:rFonts w:ascii="Times New Roman" w:hAnsi="Times New Roman"/>
          <w:sz w:val="28"/>
          <w:szCs w:val="28"/>
        </w:rPr>
        <w:t>2</w:t>
      </w:r>
      <w:r w:rsidR="003C3A27" w:rsidRPr="004A0E8E">
        <w:rPr>
          <w:rFonts w:ascii="Times New Roman" w:hAnsi="Times New Roman"/>
          <w:sz w:val="28"/>
          <w:szCs w:val="28"/>
        </w:rPr>
        <w:t>.</w:t>
      </w:r>
      <w:r w:rsidR="00B9631B">
        <w:rPr>
          <w:rFonts w:ascii="Times New Roman" w:hAnsi="Times New Roman"/>
          <w:sz w:val="28"/>
          <w:szCs w:val="28"/>
        </w:rPr>
        <w:t>6</w:t>
      </w:r>
      <w:r w:rsidR="003C3A27" w:rsidRPr="004A0E8E">
        <w:rPr>
          <w:rFonts w:ascii="Times New Roman" w:hAnsi="Times New Roman"/>
          <w:sz w:val="28"/>
          <w:szCs w:val="28"/>
        </w:rPr>
        <w:t xml:space="preserve">. </w:t>
      </w:r>
      <w:r w:rsidR="00575EEA" w:rsidRPr="004A0E8E">
        <w:rPr>
          <w:rFonts w:ascii="Times New Roman" w:hAnsi="Times New Roman"/>
          <w:sz w:val="28"/>
          <w:szCs w:val="28"/>
        </w:rPr>
        <w:t xml:space="preserve">Не допускается пересечение сроков стационарного и амбулаторно-поликлинического лечения. </w:t>
      </w:r>
      <w:r w:rsidR="001F3A31">
        <w:rPr>
          <w:rFonts w:ascii="Times New Roman" w:hAnsi="Times New Roman"/>
          <w:sz w:val="28"/>
          <w:szCs w:val="28"/>
        </w:rPr>
        <w:t>Консультации</w:t>
      </w:r>
      <w:r w:rsidR="00575EEA" w:rsidRPr="004A0E8E">
        <w:rPr>
          <w:rFonts w:ascii="Times New Roman" w:hAnsi="Times New Roman"/>
          <w:sz w:val="28"/>
          <w:szCs w:val="28"/>
        </w:rPr>
        <w:t xml:space="preserve"> специалистов, необходимые для диагностики и лечения заболевания в соответствии с протоколами и стандартами уже включены в тариф законченного случая.</w:t>
      </w:r>
    </w:p>
    <w:p w:rsidR="00EB094A" w:rsidRDefault="00EB094A" w:rsidP="00575EEA">
      <w:pPr>
        <w:spacing w:after="0" w:line="240" w:lineRule="auto"/>
        <w:ind w:firstLine="709"/>
        <w:jc w:val="both"/>
        <w:rPr>
          <w:rFonts w:ascii="Times New Roman" w:hAnsi="Times New Roman"/>
          <w:sz w:val="28"/>
          <w:szCs w:val="28"/>
        </w:rPr>
      </w:pPr>
    </w:p>
    <w:p w:rsidR="009417AA" w:rsidRPr="004A0E8E" w:rsidRDefault="009417AA" w:rsidP="00443D1F">
      <w:pPr>
        <w:spacing w:after="0" w:line="240" w:lineRule="auto"/>
        <w:jc w:val="both"/>
        <w:rPr>
          <w:rFonts w:ascii="Times New Roman" w:hAnsi="Times New Roman" w:cs="Times New Roman"/>
          <w:sz w:val="28"/>
          <w:szCs w:val="28"/>
        </w:rPr>
      </w:pPr>
    </w:p>
    <w:p w:rsidR="009F6739" w:rsidRDefault="009F6739" w:rsidP="00085C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F16D2" w:rsidRPr="004A0E8E">
        <w:rPr>
          <w:rFonts w:ascii="Times New Roman" w:hAnsi="Times New Roman" w:cs="Times New Roman"/>
          <w:sz w:val="28"/>
          <w:szCs w:val="28"/>
        </w:rPr>
        <w:t xml:space="preserve">. </w:t>
      </w:r>
      <w:r>
        <w:rPr>
          <w:rFonts w:ascii="Times New Roman" w:hAnsi="Times New Roman" w:cs="Times New Roman"/>
          <w:sz w:val="28"/>
          <w:szCs w:val="28"/>
        </w:rPr>
        <w:t>О</w:t>
      </w:r>
      <w:r w:rsidR="00085C32" w:rsidRPr="004A0E8E">
        <w:rPr>
          <w:rFonts w:ascii="Times New Roman" w:hAnsi="Times New Roman" w:cs="Times New Roman"/>
          <w:sz w:val="28"/>
          <w:szCs w:val="28"/>
        </w:rPr>
        <w:t>пл</w:t>
      </w:r>
      <w:r>
        <w:rPr>
          <w:rFonts w:ascii="Times New Roman" w:hAnsi="Times New Roman" w:cs="Times New Roman"/>
          <w:sz w:val="28"/>
          <w:szCs w:val="28"/>
        </w:rPr>
        <w:t xml:space="preserve">ата амбулаторно-поликлинической медицинской помощи </w:t>
      </w:r>
    </w:p>
    <w:p w:rsidR="009F6739" w:rsidRDefault="009F6739" w:rsidP="00085C32">
      <w:pPr>
        <w:spacing w:after="0" w:line="240" w:lineRule="auto"/>
        <w:ind w:firstLine="709"/>
        <w:jc w:val="both"/>
        <w:rPr>
          <w:rFonts w:ascii="Times New Roman" w:hAnsi="Times New Roman" w:cs="Times New Roman"/>
          <w:sz w:val="28"/>
          <w:szCs w:val="28"/>
        </w:rPr>
      </w:pPr>
    </w:p>
    <w:p w:rsidR="0028037B" w:rsidRDefault="0028037B" w:rsidP="004F11D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17E93">
        <w:rPr>
          <w:rFonts w:ascii="Times New Roman" w:hAnsi="Times New Roman" w:cs="Times New Roman"/>
          <w:sz w:val="28"/>
          <w:szCs w:val="28"/>
        </w:rPr>
        <w:t>1</w:t>
      </w:r>
      <w:r>
        <w:rPr>
          <w:rFonts w:ascii="Times New Roman" w:hAnsi="Times New Roman" w:cs="Times New Roman"/>
          <w:sz w:val="28"/>
          <w:szCs w:val="28"/>
        </w:rPr>
        <w:t xml:space="preserve">. </w:t>
      </w:r>
      <w:r w:rsidR="00917E93">
        <w:rPr>
          <w:rFonts w:ascii="Times New Roman" w:hAnsi="Times New Roman" w:cs="Times New Roman"/>
          <w:sz w:val="28"/>
          <w:szCs w:val="28"/>
        </w:rPr>
        <w:t>Структура т</w:t>
      </w:r>
      <w:r w:rsidR="0074056A">
        <w:rPr>
          <w:rFonts w:ascii="Times New Roman" w:hAnsi="Times New Roman" w:cs="Times New Roman"/>
          <w:sz w:val="28"/>
          <w:szCs w:val="28"/>
        </w:rPr>
        <w:t>ариф</w:t>
      </w:r>
      <w:r w:rsidR="00917E93">
        <w:rPr>
          <w:rFonts w:ascii="Times New Roman" w:hAnsi="Times New Roman" w:cs="Times New Roman"/>
          <w:sz w:val="28"/>
          <w:szCs w:val="28"/>
        </w:rPr>
        <w:t>ов (в процентах)</w:t>
      </w:r>
      <w:r w:rsidR="0074056A">
        <w:rPr>
          <w:rFonts w:ascii="Times New Roman" w:hAnsi="Times New Roman" w:cs="Times New Roman"/>
          <w:sz w:val="28"/>
          <w:szCs w:val="28"/>
        </w:rPr>
        <w:t xml:space="preserve"> на проведение всех видов диспансе</w:t>
      </w:r>
      <w:r w:rsidR="00917E93">
        <w:rPr>
          <w:rFonts w:ascii="Times New Roman" w:hAnsi="Times New Roman" w:cs="Times New Roman"/>
          <w:sz w:val="28"/>
          <w:szCs w:val="28"/>
        </w:rPr>
        <w:t xml:space="preserve">ризации </w:t>
      </w:r>
      <w:r w:rsidR="00701DC5">
        <w:rPr>
          <w:rFonts w:ascii="Times New Roman" w:hAnsi="Times New Roman" w:cs="Times New Roman"/>
          <w:sz w:val="28"/>
          <w:szCs w:val="28"/>
        </w:rPr>
        <w:t xml:space="preserve">детей-сирот </w:t>
      </w:r>
      <w:r w:rsidR="00917E93">
        <w:rPr>
          <w:rFonts w:ascii="Times New Roman" w:hAnsi="Times New Roman" w:cs="Times New Roman"/>
          <w:sz w:val="28"/>
          <w:szCs w:val="28"/>
        </w:rPr>
        <w:t xml:space="preserve">и медицинских осмотров </w:t>
      </w:r>
      <w:r w:rsidR="00701DC5">
        <w:rPr>
          <w:rFonts w:ascii="Times New Roman" w:hAnsi="Times New Roman" w:cs="Times New Roman"/>
          <w:sz w:val="28"/>
          <w:szCs w:val="28"/>
        </w:rPr>
        <w:t xml:space="preserve">детей </w:t>
      </w:r>
      <w:r w:rsidR="0074056A">
        <w:rPr>
          <w:rFonts w:ascii="Times New Roman" w:hAnsi="Times New Roman" w:cs="Times New Roman"/>
          <w:sz w:val="28"/>
          <w:szCs w:val="28"/>
        </w:rPr>
        <w:t xml:space="preserve">устанавливаются отдельно для ОГБУЗ «Детская областная больница» и районных больниц в связи с </w:t>
      </w:r>
      <w:r w:rsidR="00294C85">
        <w:rPr>
          <w:rFonts w:ascii="Times New Roman" w:hAnsi="Times New Roman" w:cs="Times New Roman"/>
          <w:sz w:val="28"/>
          <w:szCs w:val="28"/>
        </w:rPr>
        <w:t xml:space="preserve">отсутствием в ОГБУЗ «Детская областная больница» </w:t>
      </w:r>
      <w:r w:rsidR="00917E93">
        <w:rPr>
          <w:rFonts w:ascii="Times New Roman" w:hAnsi="Times New Roman" w:cs="Times New Roman"/>
          <w:sz w:val="28"/>
          <w:szCs w:val="28"/>
        </w:rPr>
        <w:t>стоматологического кабинета</w:t>
      </w:r>
      <w:r w:rsidR="00294C85">
        <w:rPr>
          <w:rFonts w:ascii="Times New Roman" w:hAnsi="Times New Roman" w:cs="Times New Roman"/>
          <w:sz w:val="28"/>
          <w:szCs w:val="28"/>
        </w:rPr>
        <w:t>.</w:t>
      </w:r>
    </w:p>
    <w:p w:rsidR="004F11D1" w:rsidRDefault="004F11D1" w:rsidP="00890C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17E93">
        <w:rPr>
          <w:rFonts w:ascii="Times New Roman" w:hAnsi="Times New Roman" w:cs="Times New Roman"/>
          <w:sz w:val="28"/>
          <w:szCs w:val="28"/>
        </w:rPr>
        <w:t>2</w:t>
      </w:r>
      <w:r>
        <w:rPr>
          <w:rFonts w:ascii="Times New Roman" w:hAnsi="Times New Roman" w:cs="Times New Roman"/>
          <w:sz w:val="28"/>
          <w:szCs w:val="28"/>
        </w:rPr>
        <w:t xml:space="preserve">. </w:t>
      </w:r>
      <w:r w:rsidR="005A490D">
        <w:rPr>
          <w:rFonts w:ascii="Times New Roman" w:hAnsi="Times New Roman" w:cs="Times New Roman"/>
          <w:sz w:val="28"/>
          <w:szCs w:val="28"/>
        </w:rPr>
        <w:t>Коэффициент к тарифам на посещение в амбулаторных условиях, учитывающий повышенные расходы на содержание ОГБУЗ «Облученская районная больница»</w:t>
      </w:r>
      <w:r w:rsidR="000F07FF">
        <w:rPr>
          <w:rFonts w:ascii="Times New Roman" w:hAnsi="Times New Roman" w:cs="Times New Roman"/>
          <w:sz w:val="28"/>
          <w:szCs w:val="28"/>
        </w:rPr>
        <w:t>,</w:t>
      </w:r>
      <w:r w:rsidR="005A490D">
        <w:rPr>
          <w:rFonts w:ascii="Times New Roman" w:hAnsi="Times New Roman" w:cs="Times New Roman"/>
          <w:sz w:val="28"/>
          <w:szCs w:val="28"/>
        </w:rPr>
        <w:t xml:space="preserve"> устанавливается в целях обеспечения финансовой устойчивости </w:t>
      </w:r>
      <w:r w:rsidR="000F07FF">
        <w:rPr>
          <w:rFonts w:ascii="Times New Roman" w:hAnsi="Times New Roman" w:cs="Times New Roman"/>
          <w:sz w:val="28"/>
          <w:szCs w:val="28"/>
        </w:rPr>
        <w:t xml:space="preserve">данной </w:t>
      </w:r>
      <w:r w:rsidR="005A490D">
        <w:rPr>
          <w:rFonts w:ascii="Times New Roman" w:hAnsi="Times New Roman" w:cs="Times New Roman"/>
          <w:sz w:val="28"/>
          <w:szCs w:val="28"/>
        </w:rPr>
        <w:t xml:space="preserve">медицинской организации, так как </w:t>
      </w:r>
      <w:r w:rsidR="000F07FF">
        <w:rPr>
          <w:rFonts w:ascii="Times New Roman" w:hAnsi="Times New Roman" w:cs="Times New Roman"/>
          <w:sz w:val="28"/>
          <w:szCs w:val="28"/>
        </w:rPr>
        <w:t xml:space="preserve">ее </w:t>
      </w:r>
      <w:r w:rsidR="005A490D">
        <w:rPr>
          <w:rFonts w:ascii="Times New Roman" w:hAnsi="Times New Roman" w:cs="Times New Roman"/>
          <w:sz w:val="28"/>
          <w:szCs w:val="28"/>
        </w:rPr>
        <w:t xml:space="preserve">расходы на содержание </w:t>
      </w:r>
      <w:r w:rsidR="00917E93">
        <w:rPr>
          <w:rFonts w:ascii="Times New Roman" w:hAnsi="Times New Roman" w:cs="Times New Roman"/>
          <w:sz w:val="28"/>
          <w:szCs w:val="28"/>
        </w:rPr>
        <w:t>значительно</w:t>
      </w:r>
      <w:r w:rsidR="000F07FF">
        <w:rPr>
          <w:rFonts w:ascii="Times New Roman" w:hAnsi="Times New Roman" w:cs="Times New Roman"/>
          <w:sz w:val="28"/>
          <w:szCs w:val="28"/>
        </w:rPr>
        <w:t xml:space="preserve"> превышают средние по области.</w:t>
      </w:r>
    </w:p>
    <w:p w:rsidR="00DB3877" w:rsidRDefault="00DB3877" w:rsidP="00890C74">
      <w:pPr>
        <w:spacing w:after="0" w:line="240" w:lineRule="auto"/>
        <w:ind w:firstLine="709"/>
        <w:jc w:val="both"/>
        <w:rPr>
          <w:rFonts w:ascii="Times New Roman" w:hAnsi="Times New Roman" w:cs="Times New Roman"/>
          <w:sz w:val="28"/>
          <w:szCs w:val="28"/>
        </w:rPr>
      </w:pPr>
    </w:p>
    <w:p w:rsidR="008E2BD6" w:rsidRDefault="00DB3877" w:rsidP="00890C7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w:t>
      </w:r>
      <w:r w:rsidR="008E2BD6" w:rsidRPr="004A0E8E">
        <w:rPr>
          <w:rFonts w:ascii="Times New Roman" w:hAnsi="Times New Roman" w:cs="Times New Roman"/>
          <w:sz w:val="28"/>
          <w:szCs w:val="28"/>
        </w:rPr>
        <w:t xml:space="preserve">. </w:t>
      </w:r>
      <w:r>
        <w:rPr>
          <w:rFonts w:ascii="Times New Roman" w:hAnsi="Times New Roman" w:cs="Times New Roman"/>
          <w:sz w:val="28"/>
          <w:szCs w:val="28"/>
        </w:rPr>
        <w:t>Оплата м</w:t>
      </w:r>
      <w:r w:rsidR="00BD0A5D" w:rsidRPr="004A0E8E">
        <w:rPr>
          <w:rFonts w:ascii="Times New Roman" w:hAnsi="Times New Roman" w:cs="Times New Roman"/>
          <w:sz w:val="28"/>
          <w:szCs w:val="28"/>
        </w:rPr>
        <w:t>едицинск</w:t>
      </w:r>
      <w:r w:rsidR="00701DC5">
        <w:rPr>
          <w:rFonts w:ascii="Times New Roman" w:hAnsi="Times New Roman" w:cs="Times New Roman"/>
          <w:sz w:val="28"/>
          <w:szCs w:val="28"/>
        </w:rPr>
        <w:t>ой</w:t>
      </w:r>
      <w:r w:rsidR="00BD0A5D" w:rsidRPr="004A0E8E">
        <w:rPr>
          <w:rFonts w:ascii="Times New Roman" w:hAnsi="Times New Roman" w:cs="Times New Roman"/>
          <w:sz w:val="28"/>
          <w:szCs w:val="28"/>
        </w:rPr>
        <w:t xml:space="preserve"> помощ</w:t>
      </w:r>
      <w:r>
        <w:rPr>
          <w:rFonts w:ascii="Times New Roman" w:hAnsi="Times New Roman" w:cs="Times New Roman"/>
          <w:sz w:val="28"/>
          <w:szCs w:val="28"/>
        </w:rPr>
        <w:t>и</w:t>
      </w:r>
      <w:r w:rsidR="00BD0A5D" w:rsidRPr="004A0E8E">
        <w:rPr>
          <w:rFonts w:ascii="Times New Roman" w:hAnsi="Times New Roman" w:cs="Times New Roman"/>
          <w:sz w:val="28"/>
          <w:szCs w:val="28"/>
        </w:rPr>
        <w:t>, оказываем</w:t>
      </w:r>
      <w:r w:rsidR="00701DC5">
        <w:rPr>
          <w:rFonts w:ascii="Times New Roman" w:hAnsi="Times New Roman" w:cs="Times New Roman"/>
          <w:sz w:val="28"/>
          <w:szCs w:val="28"/>
        </w:rPr>
        <w:t>ой</w:t>
      </w:r>
      <w:r w:rsidR="00BD0A5D" w:rsidRPr="004A0E8E">
        <w:rPr>
          <w:rFonts w:ascii="Times New Roman" w:hAnsi="Times New Roman" w:cs="Times New Roman"/>
          <w:sz w:val="28"/>
          <w:szCs w:val="28"/>
        </w:rPr>
        <w:t xml:space="preserve"> в условиях дневных стационаров</w:t>
      </w:r>
    </w:p>
    <w:p w:rsidR="00DB3877" w:rsidRDefault="00DB3877" w:rsidP="00890C74">
      <w:pPr>
        <w:spacing w:after="0" w:line="240" w:lineRule="auto"/>
        <w:ind w:firstLine="709"/>
        <w:jc w:val="both"/>
        <w:rPr>
          <w:rFonts w:ascii="Times New Roman" w:hAnsi="Times New Roman" w:cs="Times New Roman"/>
          <w:sz w:val="28"/>
          <w:szCs w:val="28"/>
        </w:rPr>
      </w:pPr>
    </w:p>
    <w:p w:rsidR="00701DC5" w:rsidRDefault="00DB3877" w:rsidP="003C3A27">
      <w:pPr>
        <w:spacing w:after="0" w:line="240" w:lineRule="auto"/>
        <w:ind w:firstLine="709"/>
        <w:jc w:val="both"/>
        <w:rPr>
          <w:rFonts w:ascii="Times New Roman" w:hAnsi="Times New Roman"/>
          <w:sz w:val="28"/>
          <w:szCs w:val="28"/>
        </w:rPr>
      </w:pPr>
      <w:r>
        <w:rPr>
          <w:rFonts w:ascii="Times New Roman" w:hAnsi="Times New Roman"/>
          <w:sz w:val="28"/>
          <w:szCs w:val="28"/>
        </w:rPr>
        <w:t>4</w:t>
      </w:r>
      <w:r w:rsidR="003C3A27" w:rsidRPr="004A0E8E">
        <w:rPr>
          <w:rFonts w:ascii="Times New Roman" w:hAnsi="Times New Roman"/>
          <w:sz w:val="28"/>
          <w:szCs w:val="28"/>
        </w:rPr>
        <w:t xml:space="preserve">.1. </w:t>
      </w:r>
      <w:r w:rsidR="006C1F4E" w:rsidRPr="004A0E8E">
        <w:rPr>
          <w:rFonts w:ascii="Times New Roman" w:hAnsi="Times New Roman"/>
          <w:sz w:val="28"/>
          <w:szCs w:val="28"/>
        </w:rPr>
        <w:t xml:space="preserve">На больного, поступающего на лечение в дневной стационар любого типа, ведутся все утвержденные </w:t>
      </w:r>
      <w:r w:rsidR="003C3A27" w:rsidRPr="004A0E8E">
        <w:rPr>
          <w:rFonts w:ascii="Times New Roman" w:hAnsi="Times New Roman"/>
          <w:sz w:val="28"/>
          <w:szCs w:val="28"/>
        </w:rPr>
        <w:t>Министерством здравоохранения Российской Федерации</w:t>
      </w:r>
      <w:r w:rsidR="006C1F4E" w:rsidRPr="004A0E8E">
        <w:rPr>
          <w:rFonts w:ascii="Times New Roman" w:hAnsi="Times New Roman"/>
          <w:sz w:val="28"/>
          <w:szCs w:val="28"/>
        </w:rPr>
        <w:t xml:space="preserve"> нормативные документы с маркировкой «дневной стационар». В медицинской карте делаются записи о состоянии больного при назначении лечения, диагностических исследований, а также обобщенные сведения о проведе</w:t>
      </w:r>
      <w:r w:rsidR="00701DC5">
        <w:rPr>
          <w:rFonts w:ascii="Times New Roman" w:hAnsi="Times New Roman"/>
          <w:sz w:val="28"/>
          <w:szCs w:val="28"/>
        </w:rPr>
        <w:t>нном лечении и его результатах.</w:t>
      </w:r>
    </w:p>
    <w:p w:rsidR="00BA57B9" w:rsidRDefault="00BA57B9" w:rsidP="003C3A27">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При наличии дефицита узких специалистов в дневных стационарах медицинских организаций наблюдение за лечением  пациентов осуществляет </w:t>
      </w:r>
      <w:r w:rsidR="00F956F0">
        <w:rPr>
          <w:rFonts w:ascii="Times New Roman" w:hAnsi="Times New Roman"/>
          <w:sz w:val="28"/>
          <w:szCs w:val="28"/>
        </w:rPr>
        <w:t>врач-терапевт, прикрепленный к дневному стационару приказом главного врача медицинской организации. Лечение назначает врач-специалист, который по мере необходимости консультирует больного.</w:t>
      </w:r>
    </w:p>
    <w:p w:rsidR="00F956F0" w:rsidRPr="001F3A31" w:rsidRDefault="00F956F0" w:rsidP="003C3A27">
      <w:pPr>
        <w:spacing w:after="0" w:line="240" w:lineRule="auto"/>
        <w:ind w:firstLine="709"/>
        <w:jc w:val="both"/>
        <w:rPr>
          <w:rFonts w:ascii="Times New Roman" w:hAnsi="Times New Roman"/>
          <w:sz w:val="28"/>
          <w:szCs w:val="28"/>
        </w:rPr>
      </w:pPr>
      <w:r w:rsidRPr="001F3A31">
        <w:rPr>
          <w:rFonts w:ascii="Times New Roman" w:hAnsi="Times New Roman"/>
          <w:sz w:val="28"/>
          <w:szCs w:val="28"/>
        </w:rPr>
        <w:t>Учитывая, что профильные больные проходят лечение в дневном стационаре по направлению узких специалистов, медицинским организациям необходимо при оформлении счетов реестров учитывать соответствие диагноза пациента специальности врача и профилю оказываемой медицинской помощи. Оплата осуществляется по профильному тарифу пролеченного больного.</w:t>
      </w:r>
    </w:p>
    <w:p w:rsidR="006C1F4E" w:rsidRDefault="006C1F4E" w:rsidP="003A140B">
      <w:pPr>
        <w:spacing w:after="0" w:line="240" w:lineRule="auto"/>
        <w:ind w:firstLine="709"/>
        <w:jc w:val="both"/>
        <w:rPr>
          <w:rFonts w:ascii="Times New Roman" w:hAnsi="Times New Roman"/>
          <w:sz w:val="28"/>
          <w:szCs w:val="28"/>
        </w:rPr>
      </w:pPr>
      <w:r w:rsidRPr="004A0E8E">
        <w:rPr>
          <w:rFonts w:ascii="Times New Roman" w:hAnsi="Times New Roman"/>
          <w:sz w:val="28"/>
          <w:szCs w:val="28"/>
        </w:rPr>
        <w:t xml:space="preserve">Допускается работа дневного стационара не </w:t>
      </w:r>
      <w:r w:rsidR="00274E41">
        <w:rPr>
          <w:rFonts w:ascii="Times New Roman" w:hAnsi="Times New Roman"/>
          <w:sz w:val="28"/>
          <w:szCs w:val="28"/>
        </w:rPr>
        <w:t>мен</w:t>
      </w:r>
      <w:r w:rsidRPr="004A0E8E">
        <w:rPr>
          <w:rFonts w:ascii="Times New Roman" w:hAnsi="Times New Roman"/>
          <w:sz w:val="28"/>
          <w:szCs w:val="28"/>
        </w:rPr>
        <w:t>ее чем в две смены при условии организации предоставления пациентам в каждой смене полного объема диагностических и лечебно-профилактических мероприятий, предусмотренного для конкретной нозологии.</w:t>
      </w:r>
    </w:p>
    <w:p w:rsidR="003A140B" w:rsidRDefault="003A140B" w:rsidP="003A140B">
      <w:pPr>
        <w:spacing w:after="0" w:line="240" w:lineRule="auto"/>
        <w:ind w:left="40" w:right="60" w:firstLine="720"/>
        <w:jc w:val="both"/>
        <w:rPr>
          <w:rFonts w:ascii="Times New Roman" w:eastAsia="Times New Roman" w:hAnsi="Times New Roman" w:cs="Times New Roman"/>
          <w:color w:val="000000"/>
          <w:sz w:val="28"/>
          <w:szCs w:val="28"/>
          <w:lang w:val="ru" w:eastAsia="ru-RU"/>
        </w:rPr>
      </w:pPr>
      <w:r w:rsidRPr="003A140B">
        <w:rPr>
          <w:rFonts w:ascii="Times New Roman" w:eastAsia="Times New Roman" w:hAnsi="Times New Roman" w:cs="Times New Roman"/>
          <w:color w:val="000000"/>
          <w:sz w:val="28"/>
          <w:szCs w:val="28"/>
          <w:lang w:val="ru" w:eastAsia="ru-RU"/>
        </w:rPr>
        <w:t>Оплата медицинской помощи, оказываемой в условиях дневного стационара, осуществляется:</w:t>
      </w:r>
    </w:p>
    <w:p w:rsidR="00443D1F" w:rsidRDefault="00443D1F" w:rsidP="00443D1F">
      <w:pPr>
        <w:pStyle w:val="10"/>
        <w:numPr>
          <w:ilvl w:val="0"/>
          <w:numId w:val="1"/>
        </w:numPr>
        <w:shd w:val="clear" w:color="auto" w:fill="auto"/>
        <w:tabs>
          <w:tab w:val="left" w:pos="884"/>
        </w:tabs>
        <w:spacing w:before="0" w:after="0" w:line="240" w:lineRule="auto"/>
        <w:ind w:left="20" w:right="20" w:firstLine="700"/>
      </w:pPr>
      <w:r>
        <w:t>за законченный случай заболевания, включенного в соответствующую группу заболеваний (в том числе клинико-статистические группы заболеваний);</w:t>
      </w:r>
    </w:p>
    <w:p w:rsidR="003A140B" w:rsidRPr="003A140B" w:rsidRDefault="003A140B" w:rsidP="003A140B">
      <w:pPr>
        <w:tabs>
          <w:tab w:val="left" w:pos="0"/>
        </w:tabs>
        <w:spacing w:after="0" w:line="240" w:lineRule="auto"/>
        <w:ind w:right="60"/>
        <w:jc w:val="both"/>
        <w:rPr>
          <w:rFonts w:ascii="Times New Roman" w:eastAsia="Times New Roman" w:hAnsi="Times New Roman" w:cs="Times New Roman"/>
          <w:color w:val="000000"/>
          <w:sz w:val="28"/>
          <w:szCs w:val="28"/>
          <w:lang w:val="ru" w:eastAsia="ru-RU"/>
        </w:rPr>
      </w:pPr>
      <w:r>
        <w:rPr>
          <w:rFonts w:ascii="Times New Roman" w:eastAsia="Times New Roman" w:hAnsi="Times New Roman" w:cs="Times New Roman"/>
          <w:color w:val="000000"/>
          <w:sz w:val="28"/>
          <w:szCs w:val="28"/>
          <w:lang w:val="ru" w:eastAsia="ru-RU"/>
        </w:rPr>
        <w:tab/>
        <w:t xml:space="preserve">- </w:t>
      </w:r>
      <w:r w:rsidRPr="003A140B">
        <w:rPr>
          <w:rFonts w:ascii="Times New Roman" w:eastAsia="Times New Roman" w:hAnsi="Times New Roman" w:cs="Times New Roman"/>
          <w:color w:val="000000"/>
          <w:sz w:val="28"/>
          <w:szCs w:val="28"/>
          <w:lang w:val="ru" w:eastAsia="ru-RU"/>
        </w:rPr>
        <w:t>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w:t>
      </w:r>
      <w:r w:rsidR="00443D1F">
        <w:rPr>
          <w:rFonts w:ascii="Times New Roman" w:eastAsia="Times New Roman" w:hAnsi="Times New Roman" w:cs="Times New Roman"/>
          <w:color w:val="000000"/>
          <w:sz w:val="28"/>
          <w:szCs w:val="28"/>
          <w:lang w:val="ru" w:eastAsia="ru-RU"/>
        </w:rPr>
        <w:t>дований, оказании услуг диализа.</w:t>
      </w:r>
    </w:p>
    <w:p w:rsidR="003A140B" w:rsidRPr="003A140B" w:rsidRDefault="003A140B" w:rsidP="003A140B">
      <w:pPr>
        <w:spacing w:after="0" w:line="240" w:lineRule="auto"/>
        <w:ind w:left="40" w:right="40" w:firstLine="700"/>
        <w:jc w:val="both"/>
        <w:rPr>
          <w:rFonts w:ascii="Times New Roman" w:eastAsia="Times New Roman" w:hAnsi="Times New Roman" w:cs="Times New Roman"/>
          <w:color w:val="000000"/>
          <w:sz w:val="28"/>
          <w:szCs w:val="28"/>
          <w:lang w:val="ru" w:eastAsia="ru-RU"/>
        </w:rPr>
      </w:pPr>
      <w:r w:rsidRPr="003A140B">
        <w:rPr>
          <w:rFonts w:ascii="Times New Roman" w:eastAsia="Times New Roman" w:hAnsi="Times New Roman" w:cs="Times New Roman"/>
          <w:color w:val="000000"/>
          <w:sz w:val="28"/>
          <w:szCs w:val="28"/>
          <w:lang w:val="ru" w:eastAsia="ru-RU"/>
        </w:rPr>
        <w:t xml:space="preserve">Общие правила формирования </w:t>
      </w:r>
      <w:proofErr w:type="gramStart"/>
      <w:r w:rsidRPr="003A140B">
        <w:rPr>
          <w:rFonts w:ascii="Times New Roman" w:eastAsia="Times New Roman" w:hAnsi="Times New Roman" w:cs="Times New Roman"/>
          <w:color w:val="000000"/>
          <w:sz w:val="28"/>
          <w:szCs w:val="28"/>
          <w:lang w:val="ru" w:eastAsia="ru-RU"/>
        </w:rPr>
        <w:t>различных</w:t>
      </w:r>
      <w:proofErr w:type="gramEnd"/>
      <w:r w:rsidRPr="003A140B">
        <w:rPr>
          <w:rFonts w:ascii="Times New Roman" w:eastAsia="Times New Roman" w:hAnsi="Times New Roman" w:cs="Times New Roman"/>
          <w:color w:val="000000"/>
          <w:sz w:val="28"/>
          <w:szCs w:val="28"/>
          <w:lang w:val="ru" w:eastAsia="ru-RU"/>
        </w:rPr>
        <w:t xml:space="preserve"> КСГ в дневном стационаре те же, что и в круглосуточном.</w:t>
      </w:r>
    </w:p>
    <w:p w:rsidR="003A140B" w:rsidRPr="003A140B" w:rsidRDefault="003A140B" w:rsidP="003A140B">
      <w:pPr>
        <w:spacing w:after="0" w:line="240" w:lineRule="auto"/>
        <w:ind w:left="40" w:right="40" w:firstLine="700"/>
        <w:jc w:val="both"/>
        <w:rPr>
          <w:rFonts w:ascii="Times New Roman" w:eastAsia="Times New Roman" w:hAnsi="Times New Roman" w:cs="Times New Roman"/>
          <w:color w:val="000000"/>
          <w:sz w:val="28"/>
          <w:szCs w:val="28"/>
          <w:lang w:val="ru" w:eastAsia="ru-RU"/>
        </w:rPr>
      </w:pPr>
      <w:proofErr w:type="gramStart"/>
      <w:r w:rsidRPr="003A140B">
        <w:rPr>
          <w:rFonts w:ascii="Times New Roman" w:eastAsia="Times New Roman" w:hAnsi="Times New Roman" w:cs="Times New Roman"/>
          <w:color w:val="000000"/>
          <w:sz w:val="28"/>
          <w:szCs w:val="28"/>
          <w:lang w:val="ru" w:eastAsia="ru-RU"/>
        </w:rPr>
        <w:t>В качестве основных критериев группировки используются</w:t>
      </w:r>
      <w:r w:rsidRPr="003A140B">
        <w:rPr>
          <w:rFonts w:ascii="Times New Roman" w:eastAsia="Times New Roman" w:hAnsi="Times New Roman" w:cs="Times New Roman"/>
          <w:bCs/>
          <w:iCs/>
          <w:color w:val="000000"/>
          <w:sz w:val="28"/>
          <w:szCs w:val="28"/>
          <w:lang w:val="ru" w:eastAsia="ru-RU"/>
        </w:rPr>
        <w:t xml:space="preserve"> код диагноза</w:t>
      </w:r>
      <w:r w:rsidRPr="003A140B">
        <w:rPr>
          <w:rFonts w:ascii="Times New Roman" w:eastAsia="Times New Roman" w:hAnsi="Times New Roman" w:cs="Times New Roman"/>
          <w:color w:val="000000"/>
          <w:sz w:val="28"/>
          <w:szCs w:val="28"/>
          <w:lang w:val="ru" w:eastAsia="ru-RU"/>
        </w:rPr>
        <w:t xml:space="preserve"> в соответствии со справочником «Международная статистическая классификация болезней и проблем, связанных со здоровьем, 10-го пересмотра» (далее - МКБ-10) и</w:t>
      </w:r>
      <w:r w:rsidRPr="003A140B">
        <w:rPr>
          <w:rFonts w:ascii="Times New Roman" w:eastAsia="Times New Roman" w:hAnsi="Times New Roman" w:cs="Times New Roman"/>
          <w:bCs/>
          <w:iCs/>
          <w:color w:val="000000"/>
          <w:sz w:val="28"/>
          <w:szCs w:val="28"/>
          <w:lang w:val="ru" w:eastAsia="ru-RU"/>
        </w:rPr>
        <w:t xml:space="preserve"> код хирургической операции и/или другой применяемой медицинской технологии</w:t>
      </w:r>
      <w:r w:rsidRPr="003A140B">
        <w:rPr>
          <w:rFonts w:ascii="Times New Roman" w:eastAsia="Times New Roman" w:hAnsi="Times New Roman" w:cs="Times New Roman"/>
          <w:color w:val="000000"/>
          <w:sz w:val="28"/>
          <w:szCs w:val="28"/>
          <w:lang w:val="ru" w:eastAsia="ru-RU"/>
        </w:rPr>
        <w:t xml:space="preserve"> (далее также - услуги) в соответствии с Номенклатурой медицинских услуг (далее - Номенклатура), утвержденной приказом Министерства здравоохранения Российской Федерации от 13 октября 2017 года № 804н.</w:t>
      </w:r>
      <w:proofErr w:type="gramEnd"/>
    </w:p>
    <w:p w:rsidR="003A140B" w:rsidRPr="003A140B" w:rsidRDefault="003A140B" w:rsidP="007247A2">
      <w:pPr>
        <w:spacing w:after="0" w:line="240" w:lineRule="auto"/>
        <w:ind w:left="40" w:right="40" w:firstLine="700"/>
        <w:jc w:val="both"/>
        <w:rPr>
          <w:rFonts w:ascii="Times New Roman" w:eastAsia="Times New Roman" w:hAnsi="Times New Roman" w:cs="Times New Roman"/>
          <w:color w:val="000000"/>
          <w:sz w:val="28"/>
          <w:szCs w:val="28"/>
          <w:lang w:val="ru" w:eastAsia="ru-RU"/>
        </w:rPr>
      </w:pPr>
      <w:r w:rsidRPr="003A140B">
        <w:rPr>
          <w:rFonts w:ascii="Times New Roman" w:eastAsia="Times New Roman" w:hAnsi="Times New Roman" w:cs="Times New Roman"/>
          <w:color w:val="000000"/>
          <w:sz w:val="28"/>
          <w:szCs w:val="28"/>
          <w:lang w:val="ru" w:eastAsia="ru-RU"/>
        </w:rPr>
        <w:lastRenderedPageBreak/>
        <w:t>В качестве дополнительных критериев при формировании КСГ используются следующие признаки:</w:t>
      </w:r>
    </w:p>
    <w:p w:rsidR="003A140B" w:rsidRPr="003A140B" w:rsidRDefault="003A140B" w:rsidP="003A140B">
      <w:pPr>
        <w:tabs>
          <w:tab w:val="left" w:pos="0"/>
        </w:tabs>
        <w:spacing w:after="0" w:line="240" w:lineRule="auto"/>
        <w:jc w:val="both"/>
        <w:rPr>
          <w:rFonts w:ascii="Times New Roman" w:eastAsia="Times New Roman" w:hAnsi="Times New Roman" w:cs="Times New Roman"/>
          <w:color w:val="000000"/>
          <w:sz w:val="28"/>
          <w:szCs w:val="28"/>
          <w:lang w:val="ru" w:eastAsia="ru-RU"/>
        </w:rPr>
      </w:pPr>
      <w:r>
        <w:rPr>
          <w:rFonts w:ascii="Times New Roman" w:eastAsia="Times New Roman" w:hAnsi="Times New Roman" w:cs="Times New Roman"/>
          <w:color w:val="000000"/>
          <w:sz w:val="28"/>
          <w:szCs w:val="28"/>
          <w:lang w:val="ru" w:eastAsia="ru-RU"/>
        </w:rPr>
        <w:tab/>
        <w:t xml:space="preserve">- </w:t>
      </w:r>
      <w:r w:rsidRPr="003A140B">
        <w:rPr>
          <w:rFonts w:ascii="Times New Roman" w:eastAsia="Times New Roman" w:hAnsi="Times New Roman" w:cs="Times New Roman"/>
          <w:color w:val="000000"/>
          <w:sz w:val="28"/>
          <w:szCs w:val="28"/>
          <w:lang w:val="ru" w:eastAsia="ru-RU"/>
        </w:rPr>
        <w:t>пол;</w:t>
      </w:r>
    </w:p>
    <w:p w:rsidR="003A140B" w:rsidRPr="003A140B" w:rsidRDefault="003A140B" w:rsidP="003A140B">
      <w:pPr>
        <w:tabs>
          <w:tab w:val="left" w:pos="0"/>
        </w:tabs>
        <w:spacing w:after="0" w:line="240" w:lineRule="auto"/>
        <w:jc w:val="both"/>
        <w:rPr>
          <w:rFonts w:ascii="Times New Roman" w:eastAsia="Times New Roman" w:hAnsi="Times New Roman" w:cs="Times New Roman"/>
          <w:color w:val="000000"/>
          <w:sz w:val="28"/>
          <w:szCs w:val="28"/>
          <w:lang w:val="ru" w:eastAsia="ru-RU"/>
        </w:rPr>
      </w:pPr>
      <w:r>
        <w:rPr>
          <w:rFonts w:ascii="Times New Roman" w:eastAsia="Times New Roman" w:hAnsi="Times New Roman" w:cs="Times New Roman"/>
          <w:color w:val="000000"/>
          <w:sz w:val="28"/>
          <w:szCs w:val="28"/>
          <w:lang w:val="ru" w:eastAsia="ru-RU"/>
        </w:rPr>
        <w:tab/>
        <w:t xml:space="preserve">- </w:t>
      </w:r>
      <w:r w:rsidRPr="003A140B">
        <w:rPr>
          <w:rFonts w:ascii="Times New Roman" w:eastAsia="Times New Roman" w:hAnsi="Times New Roman" w:cs="Times New Roman"/>
          <w:color w:val="000000"/>
          <w:sz w:val="28"/>
          <w:szCs w:val="28"/>
          <w:lang w:val="ru" w:eastAsia="ru-RU"/>
        </w:rPr>
        <w:t>возраст;</w:t>
      </w:r>
    </w:p>
    <w:p w:rsidR="003A140B" w:rsidRPr="003A140B" w:rsidRDefault="003A140B" w:rsidP="004259EA">
      <w:pPr>
        <w:tabs>
          <w:tab w:val="left" w:pos="0"/>
        </w:tabs>
        <w:spacing w:after="0" w:line="240" w:lineRule="auto"/>
        <w:jc w:val="both"/>
        <w:rPr>
          <w:rFonts w:ascii="Times New Roman" w:eastAsia="Times New Roman" w:hAnsi="Times New Roman" w:cs="Times New Roman"/>
          <w:color w:val="000000"/>
          <w:sz w:val="28"/>
          <w:szCs w:val="28"/>
          <w:lang w:val="ru" w:eastAsia="ru-RU"/>
        </w:rPr>
      </w:pPr>
      <w:r>
        <w:rPr>
          <w:rFonts w:ascii="Times New Roman" w:eastAsia="Times New Roman" w:hAnsi="Times New Roman" w:cs="Times New Roman"/>
          <w:color w:val="000000"/>
          <w:sz w:val="28"/>
          <w:szCs w:val="28"/>
          <w:lang w:val="ru" w:eastAsia="ru-RU"/>
        </w:rPr>
        <w:tab/>
        <w:t xml:space="preserve">- </w:t>
      </w:r>
      <w:r w:rsidRPr="003A140B">
        <w:rPr>
          <w:rFonts w:ascii="Times New Roman" w:eastAsia="Times New Roman" w:hAnsi="Times New Roman" w:cs="Times New Roman"/>
          <w:color w:val="000000"/>
          <w:sz w:val="28"/>
          <w:szCs w:val="28"/>
          <w:lang w:val="ru" w:eastAsia="ru-RU"/>
        </w:rPr>
        <w:t>длительность пребывания в стационаре;</w:t>
      </w:r>
    </w:p>
    <w:p w:rsidR="00B74EFF" w:rsidRPr="003A140B" w:rsidRDefault="003A140B" w:rsidP="003A140B">
      <w:pPr>
        <w:tabs>
          <w:tab w:val="left" w:pos="0"/>
        </w:tabs>
        <w:spacing w:after="0" w:line="240" w:lineRule="auto"/>
        <w:jc w:val="both"/>
        <w:rPr>
          <w:rFonts w:ascii="Times New Roman" w:eastAsia="Times New Roman" w:hAnsi="Times New Roman" w:cs="Times New Roman"/>
          <w:color w:val="000000"/>
          <w:sz w:val="28"/>
          <w:szCs w:val="28"/>
          <w:lang w:val="ru" w:eastAsia="ru-RU"/>
        </w:rPr>
      </w:pPr>
      <w:r>
        <w:rPr>
          <w:rFonts w:ascii="Times New Roman" w:eastAsia="Times New Roman" w:hAnsi="Times New Roman" w:cs="Times New Roman"/>
          <w:color w:val="000000"/>
          <w:sz w:val="28"/>
          <w:szCs w:val="28"/>
          <w:lang w:val="ru" w:eastAsia="ru-RU"/>
        </w:rPr>
        <w:tab/>
        <w:t xml:space="preserve">- </w:t>
      </w:r>
      <w:r w:rsidR="00B74EFF">
        <w:rPr>
          <w:rFonts w:ascii="Times New Roman" w:eastAsia="Times New Roman" w:hAnsi="Times New Roman" w:cs="Times New Roman"/>
          <w:color w:val="000000"/>
          <w:sz w:val="28"/>
          <w:szCs w:val="28"/>
          <w:lang w:val="ru" w:eastAsia="ru-RU"/>
        </w:rPr>
        <w:t>схема лечения.</w:t>
      </w:r>
    </w:p>
    <w:p w:rsidR="003A140B" w:rsidRPr="003A140B" w:rsidRDefault="003A140B" w:rsidP="003A140B">
      <w:pPr>
        <w:spacing w:after="0" w:line="240" w:lineRule="auto"/>
        <w:ind w:left="20" w:right="20" w:firstLine="700"/>
        <w:jc w:val="both"/>
        <w:rPr>
          <w:rFonts w:ascii="Times New Roman" w:eastAsia="Times New Roman" w:hAnsi="Times New Roman" w:cs="Times New Roman"/>
          <w:color w:val="000000"/>
          <w:sz w:val="28"/>
          <w:szCs w:val="28"/>
          <w:lang w:val="ru" w:eastAsia="ru-RU"/>
        </w:rPr>
      </w:pPr>
      <w:proofErr w:type="gramStart"/>
      <w:r w:rsidRPr="003A140B">
        <w:rPr>
          <w:rFonts w:ascii="Times New Roman" w:eastAsia="Times New Roman" w:hAnsi="Times New Roman" w:cs="Times New Roman"/>
          <w:color w:val="000000"/>
          <w:sz w:val="28"/>
          <w:szCs w:val="28"/>
          <w:lang w:val="ru" w:eastAsia="ru-RU"/>
        </w:rPr>
        <w:t>Алгоритм отнесения каждого случая к соответствующей КСГ определяется Инструкцией по группировке случаев в соответствии с «Методическими рекомендациями по способам оплаты медицинской помощи за счет средств обязательного медицинского страхования», разработанными Министерством здравоохранения РФ и Федеральным фондом обязательного медицинского страхования (далее - Инструкция).</w:t>
      </w:r>
      <w:proofErr w:type="gramEnd"/>
    </w:p>
    <w:p w:rsidR="003A140B" w:rsidRPr="003A140B" w:rsidRDefault="003A140B" w:rsidP="003A140B">
      <w:pPr>
        <w:spacing w:after="0" w:line="240" w:lineRule="auto"/>
        <w:ind w:left="20" w:right="20" w:firstLine="700"/>
        <w:jc w:val="both"/>
        <w:rPr>
          <w:rFonts w:ascii="Times New Roman" w:eastAsia="Times New Roman" w:hAnsi="Times New Roman" w:cs="Times New Roman"/>
          <w:color w:val="000000"/>
          <w:sz w:val="28"/>
          <w:szCs w:val="28"/>
          <w:lang w:val="ru" w:eastAsia="ru-RU"/>
        </w:rPr>
      </w:pPr>
      <w:r w:rsidRPr="003A140B">
        <w:rPr>
          <w:rFonts w:ascii="Times New Roman" w:eastAsia="Times New Roman" w:hAnsi="Times New Roman" w:cs="Times New Roman"/>
          <w:color w:val="000000"/>
          <w:sz w:val="28"/>
          <w:szCs w:val="28"/>
          <w:lang w:val="ru" w:eastAsia="ru-RU"/>
        </w:rPr>
        <w:t xml:space="preserve">При наличии хирургических операций и (или) других применяемых медицинских технологий, являющихся классификационным критерием, отнесение случая лечения </w:t>
      </w:r>
      <w:proofErr w:type="gramStart"/>
      <w:r w:rsidRPr="003A140B">
        <w:rPr>
          <w:rFonts w:ascii="Times New Roman" w:eastAsia="Times New Roman" w:hAnsi="Times New Roman" w:cs="Times New Roman"/>
          <w:color w:val="000000"/>
          <w:sz w:val="28"/>
          <w:szCs w:val="28"/>
          <w:lang w:val="ru" w:eastAsia="ru-RU"/>
        </w:rPr>
        <w:t>к</w:t>
      </w:r>
      <w:proofErr w:type="gramEnd"/>
      <w:r w:rsidRPr="003A140B">
        <w:rPr>
          <w:rFonts w:ascii="Times New Roman" w:eastAsia="Times New Roman" w:hAnsi="Times New Roman" w:cs="Times New Roman"/>
          <w:color w:val="000000"/>
          <w:sz w:val="28"/>
          <w:szCs w:val="28"/>
          <w:lang w:val="ru" w:eastAsia="ru-RU"/>
        </w:rPr>
        <w:t xml:space="preserve"> конкретной КСГ осуществляется в соответствии с кодом Номенклатуры.</w:t>
      </w:r>
    </w:p>
    <w:p w:rsidR="003A140B" w:rsidRPr="003A140B" w:rsidRDefault="003A140B" w:rsidP="003A140B">
      <w:pPr>
        <w:spacing w:after="0" w:line="240" w:lineRule="auto"/>
        <w:ind w:left="20" w:right="20" w:firstLine="700"/>
        <w:jc w:val="both"/>
        <w:rPr>
          <w:rFonts w:ascii="Times New Roman" w:eastAsia="Times New Roman" w:hAnsi="Times New Roman" w:cs="Times New Roman"/>
          <w:color w:val="000000"/>
          <w:sz w:val="28"/>
          <w:szCs w:val="28"/>
          <w:lang w:val="ru" w:eastAsia="ru-RU"/>
        </w:rPr>
      </w:pPr>
      <w:r w:rsidRPr="003A140B">
        <w:rPr>
          <w:rFonts w:ascii="Times New Roman" w:eastAsia="Times New Roman" w:hAnsi="Times New Roman" w:cs="Times New Roman"/>
          <w:color w:val="000000"/>
          <w:sz w:val="28"/>
          <w:szCs w:val="28"/>
          <w:lang w:val="ru" w:eastAsia="ru-RU"/>
        </w:rPr>
        <w:t xml:space="preserve">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w:t>
      </w:r>
      <w:proofErr w:type="spellStart"/>
      <w:r w:rsidRPr="003A140B">
        <w:rPr>
          <w:rFonts w:ascii="Times New Roman" w:eastAsia="Times New Roman" w:hAnsi="Times New Roman" w:cs="Times New Roman"/>
          <w:color w:val="000000"/>
          <w:sz w:val="28"/>
          <w:szCs w:val="28"/>
          <w:lang w:val="ru" w:eastAsia="ru-RU"/>
        </w:rPr>
        <w:t>затратоемкости</w:t>
      </w:r>
      <w:proofErr w:type="spellEnd"/>
      <w:r w:rsidRPr="003A140B">
        <w:rPr>
          <w:rFonts w:ascii="Times New Roman" w:eastAsia="Times New Roman" w:hAnsi="Times New Roman" w:cs="Times New Roman"/>
          <w:color w:val="000000"/>
          <w:sz w:val="28"/>
          <w:szCs w:val="28"/>
          <w:lang w:val="ru" w:eastAsia="ru-RU"/>
        </w:rPr>
        <w:t>. В ряде случаев, предусмотренных Инструкцией, отнесение случая к той или иной КСГ может осуществляться с учетом кода диагноза по МКБ 10.</w:t>
      </w:r>
    </w:p>
    <w:p w:rsidR="003A140B" w:rsidRPr="003A140B" w:rsidRDefault="003A140B" w:rsidP="003A140B">
      <w:pPr>
        <w:spacing w:after="0" w:line="240" w:lineRule="auto"/>
        <w:ind w:left="20" w:right="20" w:firstLine="700"/>
        <w:jc w:val="both"/>
        <w:rPr>
          <w:rFonts w:ascii="Times New Roman" w:eastAsia="Times New Roman" w:hAnsi="Times New Roman" w:cs="Times New Roman"/>
          <w:color w:val="000000"/>
          <w:sz w:val="28"/>
          <w:szCs w:val="28"/>
          <w:lang w:val="ru" w:eastAsia="ru-RU"/>
        </w:rPr>
      </w:pPr>
      <w:r w:rsidRPr="003A140B">
        <w:rPr>
          <w:rFonts w:ascii="Times New Roman" w:eastAsia="Times New Roman" w:hAnsi="Times New Roman" w:cs="Times New Roman"/>
          <w:color w:val="000000"/>
          <w:sz w:val="28"/>
          <w:szCs w:val="28"/>
          <w:lang w:val="ru" w:eastAsia="ru-RU"/>
        </w:rPr>
        <w:t>При отсутствии хирургических операций и (или) применяемых медицинских технологий, являющихся классификационным критерием, отнесение случая лечения к той или иной КСГ осуществляется в соответствии с кодом диагноза по МКБ 10. Если пациенту оказывалось оперативное лечение, то выбор между применением КСГ, определенной в соответствии с кодом диагноза по МКБ 10, и КСГ, определенной на основании кода Номенклатуры, осуществляется в соответствии с правилами, приведенными в Инструкции.</w:t>
      </w:r>
    </w:p>
    <w:p w:rsidR="003A140B" w:rsidRPr="003A140B" w:rsidRDefault="003A140B" w:rsidP="003A140B">
      <w:pPr>
        <w:spacing w:after="0" w:line="240" w:lineRule="auto"/>
        <w:ind w:left="20" w:right="20" w:firstLine="700"/>
        <w:jc w:val="both"/>
        <w:rPr>
          <w:rFonts w:ascii="Times New Roman" w:eastAsia="Times New Roman" w:hAnsi="Times New Roman" w:cs="Times New Roman"/>
          <w:color w:val="000000"/>
          <w:sz w:val="28"/>
          <w:szCs w:val="28"/>
          <w:lang w:val="ru" w:eastAsia="ru-RU"/>
        </w:rPr>
      </w:pPr>
      <w:r w:rsidRPr="003A140B">
        <w:rPr>
          <w:rFonts w:ascii="Times New Roman" w:eastAsia="Times New Roman" w:hAnsi="Times New Roman" w:cs="Times New Roman"/>
          <w:color w:val="000000"/>
          <w:sz w:val="28"/>
          <w:szCs w:val="28"/>
          <w:lang w:val="ru" w:eastAsia="ru-RU"/>
        </w:rPr>
        <w:t xml:space="preserve">Если пациенту оказывалось оперативное лечение, а </w:t>
      </w:r>
      <w:proofErr w:type="spellStart"/>
      <w:r w:rsidRPr="003A140B">
        <w:rPr>
          <w:rFonts w:ascii="Times New Roman" w:eastAsia="Times New Roman" w:hAnsi="Times New Roman" w:cs="Times New Roman"/>
          <w:color w:val="000000"/>
          <w:sz w:val="28"/>
          <w:szCs w:val="28"/>
          <w:lang w:val="ru" w:eastAsia="ru-RU"/>
        </w:rPr>
        <w:t>затратоемкость</w:t>
      </w:r>
      <w:proofErr w:type="spellEnd"/>
      <w:r w:rsidRPr="003A140B">
        <w:rPr>
          <w:rFonts w:ascii="Times New Roman" w:eastAsia="Times New Roman" w:hAnsi="Times New Roman" w:cs="Times New Roman"/>
          <w:color w:val="000000"/>
          <w:sz w:val="28"/>
          <w:szCs w:val="28"/>
          <w:lang w:val="ru" w:eastAsia="ru-RU"/>
        </w:rPr>
        <w:t xml:space="preserve"> хирургической группы, к которой был отнесен данный случай меньше </w:t>
      </w:r>
      <w:proofErr w:type="spellStart"/>
      <w:r w:rsidRPr="003A140B">
        <w:rPr>
          <w:rFonts w:ascii="Times New Roman" w:eastAsia="Times New Roman" w:hAnsi="Times New Roman" w:cs="Times New Roman"/>
          <w:color w:val="000000"/>
          <w:sz w:val="28"/>
          <w:szCs w:val="28"/>
          <w:lang w:val="ru" w:eastAsia="ru-RU"/>
        </w:rPr>
        <w:t>затратоемкости</w:t>
      </w:r>
      <w:proofErr w:type="spellEnd"/>
      <w:r w:rsidRPr="003A140B">
        <w:rPr>
          <w:rFonts w:ascii="Times New Roman" w:eastAsia="Times New Roman" w:hAnsi="Times New Roman" w:cs="Times New Roman"/>
          <w:color w:val="000000"/>
          <w:sz w:val="28"/>
          <w:szCs w:val="28"/>
          <w:lang w:val="ru" w:eastAsia="ru-RU"/>
        </w:rPr>
        <w:t xml:space="preserve"> терапевтической группы, к которой его можно отнести в соответствии с кодом МКБ-10, оплата осуществляется по группе, сформированной по диагнозу.</w:t>
      </w:r>
    </w:p>
    <w:p w:rsidR="003A140B" w:rsidRPr="00B9631B" w:rsidRDefault="003A140B" w:rsidP="00B9631B">
      <w:pPr>
        <w:spacing w:after="0" w:line="240" w:lineRule="auto"/>
        <w:ind w:left="20" w:right="20" w:firstLine="700"/>
        <w:jc w:val="both"/>
        <w:rPr>
          <w:rFonts w:ascii="Times New Roman" w:eastAsia="Times New Roman" w:hAnsi="Times New Roman" w:cs="Times New Roman"/>
          <w:color w:val="000000"/>
          <w:sz w:val="28"/>
          <w:szCs w:val="28"/>
          <w:lang w:val="ru" w:eastAsia="ru-RU"/>
        </w:rPr>
      </w:pPr>
      <w:r w:rsidRPr="003A140B">
        <w:rPr>
          <w:rFonts w:ascii="Times New Roman" w:eastAsia="Times New Roman" w:hAnsi="Times New Roman" w:cs="Times New Roman"/>
          <w:color w:val="000000"/>
          <w:sz w:val="28"/>
          <w:szCs w:val="28"/>
          <w:lang w:val="ru" w:eastAsia="ru-RU"/>
        </w:rPr>
        <w:t xml:space="preserve">В том случае, если при оказании медицинской помощи пациенту не выполнялось хирургическое вмешательство, оплата осуществляется </w:t>
      </w:r>
      <w:proofErr w:type="gramStart"/>
      <w:r w:rsidRPr="003A140B">
        <w:rPr>
          <w:rFonts w:ascii="Times New Roman" w:eastAsia="Times New Roman" w:hAnsi="Times New Roman" w:cs="Times New Roman"/>
          <w:color w:val="000000"/>
          <w:sz w:val="28"/>
          <w:szCs w:val="28"/>
          <w:lang w:val="ru" w:eastAsia="ru-RU"/>
        </w:rPr>
        <w:t>по</w:t>
      </w:r>
      <w:proofErr w:type="gramEnd"/>
      <w:r w:rsidRPr="003A140B">
        <w:rPr>
          <w:rFonts w:ascii="Times New Roman" w:eastAsia="Times New Roman" w:hAnsi="Times New Roman" w:cs="Times New Roman"/>
          <w:color w:val="000000"/>
          <w:sz w:val="28"/>
          <w:szCs w:val="28"/>
          <w:lang w:val="ru" w:eastAsia="ru-RU"/>
        </w:rPr>
        <w:t xml:space="preserve"> терапевтической КСГ.</w:t>
      </w:r>
    </w:p>
    <w:p w:rsidR="003153A2" w:rsidRDefault="00B9631B" w:rsidP="003153A2">
      <w:pPr>
        <w:tabs>
          <w:tab w:val="left" w:pos="0"/>
        </w:tabs>
        <w:spacing w:after="0" w:line="240" w:lineRule="auto"/>
        <w:jc w:val="both"/>
        <w:rPr>
          <w:rFonts w:ascii="Times New Roman" w:eastAsia="Times New Roman" w:hAnsi="Times New Roman" w:cs="Times New Roman"/>
          <w:color w:val="000000"/>
          <w:sz w:val="28"/>
          <w:szCs w:val="28"/>
          <w:lang w:val="ru" w:eastAsia="ru-RU"/>
        </w:rPr>
      </w:pPr>
      <w:r>
        <w:rPr>
          <w:rFonts w:ascii="Times New Roman" w:eastAsia="Times New Roman" w:hAnsi="Times New Roman" w:cs="Times New Roman"/>
          <w:sz w:val="28"/>
          <w:szCs w:val="28"/>
          <w:lang w:val="ru" w:eastAsia="ru-RU"/>
        </w:rPr>
        <w:tab/>
      </w:r>
      <w:r w:rsidR="003A140B" w:rsidRPr="003A140B">
        <w:rPr>
          <w:rFonts w:ascii="Times New Roman" w:eastAsia="Times New Roman" w:hAnsi="Times New Roman" w:cs="Times New Roman"/>
          <w:color w:val="000000"/>
          <w:sz w:val="28"/>
          <w:szCs w:val="28"/>
          <w:lang w:val="ru" w:eastAsia="ru-RU"/>
        </w:rPr>
        <w:t>Отнесение случая лечения к той или иной терапевтической КСГ осуществляется в соответствии с кодом диагноза по МКБ-10.</w:t>
      </w:r>
    </w:p>
    <w:p w:rsidR="003153A2" w:rsidRPr="003153A2" w:rsidRDefault="00DB3877" w:rsidP="003153A2">
      <w:pPr>
        <w:pStyle w:val="10"/>
        <w:shd w:val="clear" w:color="auto" w:fill="auto"/>
        <w:spacing w:before="0" w:after="0" w:line="240" w:lineRule="auto"/>
        <w:ind w:left="23" w:right="23" w:firstLine="697"/>
        <w:rPr>
          <w:color w:val="000000"/>
          <w:lang w:val="ru" w:eastAsia="ru-RU"/>
        </w:rPr>
      </w:pPr>
      <w:r>
        <w:t>4</w:t>
      </w:r>
      <w:r w:rsidR="00704D50" w:rsidRPr="004A0E8E">
        <w:t xml:space="preserve">.2. </w:t>
      </w:r>
      <w:r w:rsidR="003153A2" w:rsidRPr="003153A2">
        <w:rPr>
          <w:color w:val="000000"/>
          <w:lang w:val="ru" w:eastAsia="ru-RU"/>
        </w:rPr>
        <w:t xml:space="preserve">К прерванным случаям оказания медицинской помощи относятся случаи при переводе пациента в другую медицинскую организацию, преждевременной выписке пациента из медицинской организации при его </w:t>
      </w:r>
      <w:r w:rsidR="003153A2" w:rsidRPr="003153A2">
        <w:rPr>
          <w:color w:val="000000"/>
          <w:lang w:val="ru" w:eastAsia="ru-RU"/>
        </w:rPr>
        <w:lastRenderedPageBreak/>
        <w:t>письменном отказе от дальнейшего лечения, летальном исходе, а также при проведении диагностических исследований.</w:t>
      </w:r>
    </w:p>
    <w:p w:rsidR="003153A2" w:rsidRPr="003153A2" w:rsidRDefault="003153A2" w:rsidP="003153A2">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sidRPr="003153A2">
        <w:rPr>
          <w:rFonts w:ascii="Times New Roman" w:eastAsia="Times New Roman" w:hAnsi="Times New Roman" w:cs="Times New Roman"/>
          <w:color w:val="000000"/>
          <w:sz w:val="28"/>
          <w:szCs w:val="28"/>
          <w:lang w:val="ru" w:eastAsia="ru-RU"/>
        </w:rPr>
        <w:t xml:space="preserve">К </w:t>
      </w:r>
      <w:proofErr w:type="gramStart"/>
      <w:r w:rsidRPr="003153A2">
        <w:rPr>
          <w:rFonts w:ascii="Times New Roman" w:eastAsia="Times New Roman" w:hAnsi="Times New Roman" w:cs="Times New Roman"/>
          <w:color w:val="000000"/>
          <w:sz w:val="28"/>
          <w:szCs w:val="28"/>
          <w:lang w:val="ru" w:eastAsia="ru-RU"/>
        </w:rPr>
        <w:t>прерванным</w:t>
      </w:r>
      <w:proofErr w:type="gramEnd"/>
      <w:r w:rsidRPr="003153A2">
        <w:rPr>
          <w:rFonts w:ascii="Times New Roman" w:eastAsia="Times New Roman" w:hAnsi="Times New Roman" w:cs="Times New Roman"/>
          <w:color w:val="000000"/>
          <w:sz w:val="28"/>
          <w:szCs w:val="28"/>
          <w:lang w:val="ru" w:eastAsia="ru-RU"/>
        </w:rPr>
        <w:t xml:space="preserve"> также относятся все остальные случаи, при которых длительность госпитализации составляет менее 3 дней включительно.</w:t>
      </w:r>
    </w:p>
    <w:p w:rsidR="003153A2" w:rsidRDefault="003153A2" w:rsidP="003153A2">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sidRPr="003153A2">
        <w:rPr>
          <w:rFonts w:ascii="Times New Roman" w:eastAsia="Times New Roman" w:hAnsi="Times New Roman" w:cs="Times New Roman"/>
          <w:color w:val="000000"/>
          <w:sz w:val="28"/>
          <w:szCs w:val="28"/>
          <w:lang w:val="ru" w:eastAsia="ru-RU"/>
        </w:rPr>
        <w:t>При этом</w:t>
      </w:r>
      <w:proofErr w:type="gramStart"/>
      <w:r w:rsidRPr="003153A2">
        <w:rPr>
          <w:rFonts w:ascii="Times New Roman" w:eastAsia="Times New Roman" w:hAnsi="Times New Roman" w:cs="Times New Roman"/>
          <w:color w:val="000000"/>
          <w:sz w:val="28"/>
          <w:szCs w:val="28"/>
          <w:lang w:val="ru" w:eastAsia="ru-RU"/>
        </w:rPr>
        <w:t>,</w:t>
      </w:r>
      <w:proofErr w:type="gramEnd"/>
      <w:r w:rsidRPr="003153A2">
        <w:rPr>
          <w:rFonts w:ascii="Times New Roman" w:eastAsia="Times New Roman" w:hAnsi="Times New Roman" w:cs="Times New Roman"/>
          <w:color w:val="000000"/>
          <w:sz w:val="28"/>
          <w:szCs w:val="28"/>
          <w:lang w:val="ru" w:eastAsia="ru-RU"/>
        </w:rPr>
        <w:t xml:space="preserve"> если пациенту была выполнена хирургическая операция, являющаяся основным классификационным критерием отнесения данного случая лечения к конкретной КСГ, случай оплачивается в размере </w:t>
      </w:r>
      <w:r>
        <w:rPr>
          <w:rFonts w:ascii="Times New Roman" w:eastAsia="Times New Roman" w:hAnsi="Times New Roman" w:cs="Times New Roman"/>
          <w:color w:val="000000"/>
          <w:sz w:val="28"/>
          <w:szCs w:val="28"/>
          <w:lang w:val="ru" w:eastAsia="ru-RU"/>
        </w:rPr>
        <w:t>9</w:t>
      </w:r>
      <w:r w:rsidRPr="003153A2">
        <w:rPr>
          <w:rFonts w:ascii="Times New Roman" w:eastAsia="Times New Roman" w:hAnsi="Times New Roman" w:cs="Times New Roman"/>
          <w:color w:val="000000"/>
          <w:sz w:val="28"/>
          <w:szCs w:val="28"/>
          <w:lang w:val="ru" w:eastAsia="ru-RU"/>
        </w:rPr>
        <w:t xml:space="preserve">0% от стоимости, определенной тарифным соглашением для данной КСГ. Если хирургическое лечение, либо другое вмешательство, определяющее отнесение случая к КСГ, не проводилось, случай оплачивается в размере </w:t>
      </w:r>
      <w:r w:rsidR="00C15569">
        <w:rPr>
          <w:rFonts w:ascii="Times New Roman" w:eastAsia="Times New Roman" w:hAnsi="Times New Roman" w:cs="Times New Roman"/>
          <w:color w:val="000000"/>
          <w:sz w:val="28"/>
          <w:szCs w:val="28"/>
          <w:lang w:val="ru" w:eastAsia="ru-RU"/>
        </w:rPr>
        <w:t>5</w:t>
      </w:r>
      <w:r w:rsidRPr="003153A2">
        <w:rPr>
          <w:rFonts w:ascii="Times New Roman" w:eastAsia="Times New Roman" w:hAnsi="Times New Roman" w:cs="Times New Roman"/>
          <w:color w:val="000000"/>
          <w:sz w:val="28"/>
          <w:szCs w:val="28"/>
          <w:lang w:val="ru" w:eastAsia="ru-RU"/>
        </w:rPr>
        <w:t>0% от стоимости, определенной тарифным соглашением для КСГ (основным классификационным критерием отнесения к КСГ в данных случаях является диагноз МКБ 10).</w:t>
      </w:r>
    </w:p>
    <w:p w:rsidR="00B74EFF" w:rsidRDefault="00B74EFF" w:rsidP="00B74EFF">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sidRPr="003153A2">
        <w:rPr>
          <w:rFonts w:ascii="Times New Roman" w:eastAsia="Times New Roman" w:hAnsi="Times New Roman" w:cs="Times New Roman"/>
          <w:color w:val="000000"/>
          <w:sz w:val="28"/>
          <w:szCs w:val="28"/>
          <w:lang w:val="ru" w:eastAsia="ru-RU"/>
        </w:rPr>
        <w:t>Прерванные случаи лечения терапевтического профиля подлежат оплате в размере 50% от стоимости заболевания по соот</w:t>
      </w:r>
      <w:r>
        <w:rPr>
          <w:rFonts w:ascii="Times New Roman" w:eastAsia="Times New Roman" w:hAnsi="Times New Roman" w:cs="Times New Roman"/>
          <w:color w:val="000000"/>
          <w:sz w:val="28"/>
          <w:szCs w:val="28"/>
          <w:lang w:val="ru" w:eastAsia="ru-RU"/>
        </w:rPr>
        <w:t>ветствующей терапевтической КСГ, за исключением перечня КСГ, по которым целесообразно осуществлять оплату в полном объеме, независимо от длительности лечения, который представлен в таблице 2.</w:t>
      </w:r>
    </w:p>
    <w:p w:rsidR="00B74EFF" w:rsidRDefault="00B74EFF" w:rsidP="004D1C44">
      <w:pPr>
        <w:spacing w:after="0" w:line="240" w:lineRule="auto"/>
        <w:ind w:right="23"/>
        <w:jc w:val="both"/>
        <w:rPr>
          <w:rFonts w:ascii="Times New Roman" w:eastAsia="Times New Roman" w:hAnsi="Times New Roman" w:cs="Times New Roman"/>
          <w:color w:val="000000"/>
          <w:sz w:val="28"/>
          <w:szCs w:val="28"/>
          <w:lang w:val="ru" w:eastAsia="ru-RU"/>
        </w:rPr>
      </w:pPr>
    </w:p>
    <w:p w:rsidR="00B74EFF" w:rsidRDefault="00B74EFF" w:rsidP="00B74EFF">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Перечень</w:t>
      </w:r>
    </w:p>
    <w:p w:rsidR="00B74EFF" w:rsidRDefault="00B74EFF" w:rsidP="00B74EFF">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клинико-статистических групп</w:t>
      </w:r>
      <w:r w:rsidRPr="0042345A">
        <w:rPr>
          <w:rFonts w:ascii="Times New Roman" w:eastAsia="Calibri" w:hAnsi="Times New Roman" w:cs="Times New Roman"/>
          <w:sz w:val="28"/>
          <w:szCs w:val="28"/>
        </w:rPr>
        <w:t xml:space="preserve"> </w:t>
      </w:r>
      <w:r>
        <w:rPr>
          <w:rFonts w:ascii="Times New Roman" w:eastAsia="Calibri" w:hAnsi="Times New Roman" w:cs="Times New Roman"/>
          <w:sz w:val="28"/>
          <w:szCs w:val="28"/>
        </w:rPr>
        <w:t>дневного</w:t>
      </w:r>
      <w:r w:rsidRPr="0042345A">
        <w:rPr>
          <w:rFonts w:ascii="Times New Roman" w:eastAsia="Calibri" w:hAnsi="Times New Roman" w:cs="Times New Roman"/>
          <w:sz w:val="28"/>
          <w:szCs w:val="28"/>
        </w:rPr>
        <w:t xml:space="preserve"> стационара,</w:t>
      </w:r>
    </w:p>
    <w:p w:rsidR="00B74EFF" w:rsidRDefault="00B74EFF" w:rsidP="00B74EFF">
      <w:pPr>
        <w:spacing w:after="0" w:line="240" w:lineRule="auto"/>
        <w:jc w:val="center"/>
        <w:rPr>
          <w:rFonts w:ascii="Times New Roman" w:eastAsia="Calibri" w:hAnsi="Times New Roman" w:cs="Times New Roman"/>
          <w:sz w:val="28"/>
          <w:szCs w:val="28"/>
        </w:rPr>
      </w:pPr>
      <w:r w:rsidRPr="0042345A">
        <w:rPr>
          <w:rFonts w:ascii="Times New Roman" w:eastAsia="Calibri" w:hAnsi="Times New Roman" w:cs="Times New Roman"/>
          <w:sz w:val="28"/>
          <w:szCs w:val="28"/>
        </w:rPr>
        <w:t xml:space="preserve">по </w:t>
      </w:r>
      <w:proofErr w:type="gramStart"/>
      <w:r w:rsidRPr="0042345A">
        <w:rPr>
          <w:rFonts w:ascii="Times New Roman" w:eastAsia="Calibri" w:hAnsi="Times New Roman" w:cs="Times New Roman"/>
          <w:sz w:val="28"/>
          <w:szCs w:val="28"/>
        </w:rPr>
        <w:t>которым</w:t>
      </w:r>
      <w:proofErr w:type="gramEnd"/>
      <w:r w:rsidRPr="0042345A">
        <w:rPr>
          <w:rFonts w:ascii="Times New Roman" w:eastAsia="Calibri" w:hAnsi="Times New Roman" w:cs="Times New Roman"/>
          <w:sz w:val="28"/>
          <w:szCs w:val="28"/>
        </w:rPr>
        <w:t xml:space="preserve"> целесообразно осуществлять оплату в полном</w:t>
      </w:r>
    </w:p>
    <w:p w:rsidR="00B74EFF" w:rsidRDefault="00B74EFF" w:rsidP="00B74EFF">
      <w:pPr>
        <w:spacing w:after="0" w:line="240" w:lineRule="auto"/>
        <w:jc w:val="center"/>
        <w:rPr>
          <w:rFonts w:ascii="Times New Roman" w:eastAsia="Calibri" w:hAnsi="Times New Roman" w:cs="Times New Roman"/>
          <w:sz w:val="28"/>
          <w:szCs w:val="28"/>
        </w:rPr>
      </w:pPr>
      <w:proofErr w:type="gramStart"/>
      <w:r w:rsidRPr="0042345A">
        <w:rPr>
          <w:rFonts w:ascii="Times New Roman" w:eastAsia="Calibri" w:hAnsi="Times New Roman" w:cs="Times New Roman"/>
          <w:sz w:val="28"/>
          <w:szCs w:val="28"/>
        </w:rPr>
        <w:t>объеме</w:t>
      </w:r>
      <w:proofErr w:type="gramEnd"/>
      <w:r>
        <w:rPr>
          <w:rFonts w:ascii="Times New Roman" w:eastAsia="Calibri" w:hAnsi="Times New Roman" w:cs="Times New Roman"/>
          <w:sz w:val="28"/>
          <w:szCs w:val="28"/>
        </w:rPr>
        <w:t>,</w:t>
      </w:r>
      <w:r w:rsidRPr="0042345A">
        <w:rPr>
          <w:rFonts w:ascii="Times New Roman" w:eastAsia="Calibri" w:hAnsi="Times New Roman" w:cs="Times New Roman"/>
          <w:sz w:val="28"/>
          <w:szCs w:val="28"/>
        </w:rPr>
        <w:t xml:space="preserve"> независимо от длительности лечения</w:t>
      </w:r>
    </w:p>
    <w:p w:rsidR="00B74EFF" w:rsidRDefault="00B74EFF" w:rsidP="00B74EFF">
      <w:pPr>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2</w:t>
      </w:r>
    </w:p>
    <w:tbl>
      <w:tblPr>
        <w:tblStyle w:val="2"/>
        <w:tblW w:w="0" w:type="auto"/>
        <w:tblInd w:w="108" w:type="dxa"/>
        <w:shd w:val="clear" w:color="auto" w:fill="FFFFFF" w:themeFill="background1"/>
        <w:tblLook w:val="04A0" w:firstRow="1" w:lastRow="0" w:firstColumn="1" w:lastColumn="0" w:noHBand="0" w:noVBand="1"/>
      </w:tblPr>
      <w:tblGrid>
        <w:gridCol w:w="1114"/>
        <w:gridCol w:w="8242"/>
      </w:tblGrid>
      <w:tr w:rsidR="00B74EFF" w:rsidRPr="0042345A" w:rsidTr="002817D8">
        <w:trPr>
          <w:cantSplit/>
          <w:trHeight w:val="284"/>
        </w:trPr>
        <w:tc>
          <w:tcPr>
            <w:tcW w:w="1114" w:type="dxa"/>
            <w:shd w:val="clear" w:color="auto" w:fill="FFFFFF" w:themeFill="background1"/>
            <w:vAlign w:val="center"/>
          </w:tcPr>
          <w:p w:rsidR="00B74EFF" w:rsidRPr="00701DC5" w:rsidRDefault="00B74EFF" w:rsidP="002817D8">
            <w:pPr>
              <w:spacing w:line="216" w:lineRule="auto"/>
              <w:jc w:val="center"/>
              <w:rPr>
                <w:rFonts w:ascii="Times New Roman" w:eastAsia="Calibri" w:hAnsi="Times New Roman" w:cs="Times New Roman"/>
                <w:sz w:val="24"/>
                <w:szCs w:val="24"/>
              </w:rPr>
            </w:pPr>
            <w:r w:rsidRPr="005524A9">
              <w:rPr>
                <w:rFonts w:ascii="Times New Roman" w:eastAsia="Calibri" w:hAnsi="Times New Roman" w:cs="Times New Roman"/>
                <w:sz w:val="28"/>
                <w:szCs w:val="28"/>
                <w:lang w:val="ru-RU"/>
              </w:rPr>
              <w:t xml:space="preserve"> </w:t>
            </w:r>
            <w:r w:rsidRPr="00701DC5">
              <w:rPr>
                <w:rFonts w:ascii="Times New Roman" w:eastAsia="Calibri" w:hAnsi="Times New Roman" w:cs="Times New Roman"/>
                <w:sz w:val="24"/>
                <w:szCs w:val="24"/>
              </w:rPr>
              <w:t>№ КСГ</w:t>
            </w:r>
          </w:p>
        </w:tc>
        <w:tc>
          <w:tcPr>
            <w:tcW w:w="8242" w:type="dxa"/>
            <w:shd w:val="clear" w:color="auto" w:fill="FFFFFF" w:themeFill="background1"/>
            <w:vAlign w:val="center"/>
          </w:tcPr>
          <w:p w:rsidR="00B74EFF" w:rsidRPr="00701DC5" w:rsidRDefault="00B74EFF" w:rsidP="002817D8">
            <w:pPr>
              <w:spacing w:line="216" w:lineRule="auto"/>
              <w:jc w:val="center"/>
              <w:rPr>
                <w:rFonts w:ascii="Times New Roman" w:eastAsia="Calibri" w:hAnsi="Times New Roman" w:cs="Times New Roman"/>
                <w:sz w:val="24"/>
                <w:szCs w:val="24"/>
              </w:rPr>
            </w:pPr>
            <w:proofErr w:type="spellStart"/>
            <w:r w:rsidRPr="00701DC5">
              <w:rPr>
                <w:rFonts w:ascii="Times New Roman" w:eastAsia="Calibri" w:hAnsi="Times New Roman" w:cs="Times New Roman"/>
                <w:sz w:val="24"/>
                <w:szCs w:val="24"/>
              </w:rPr>
              <w:t>Наименование</w:t>
            </w:r>
            <w:proofErr w:type="spellEnd"/>
            <w:r w:rsidRPr="00701DC5">
              <w:rPr>
                <w:rFonts w:ascii="Times New Roman" w:eastAsia="Calibri" w:hAnsi="Times New Roman" w:cs="Times New Roman"/>
                <w:sz w:val="24"/>
                <w:szCs w:val="24"/>
              </w:rPr>
              <w:t xml:space="preserve"> КСГ (</w:t>
            </w:r>
            <w:proofErr w:type="spellStart"/>
            <w:r w:rsidRPr="00701DC5">
              <w:rPr>
                <w:rFonts w:ascii="Times New Roman" w:eastAsia="Calibri" w:hAnsi="Times New Roman" w:cs="Times New Roman"/>
                <w:sz w:val="24"/>
                <w:szCs w:val="24"/>
              </w:rPr>
              <w:t>круглосуточный</w:t>
            </w:r>
            <w:proofErr w:type="spellEnd"/>
            <w:r w:rsidRPr="00701DC5">
              <w:rPr>
                <w:rFonts w:ascii="Times New Roman" w:eastAsia="Calibri" w:hAnsi="Times New Roman" w:cs="Times New Roman"/>
                <w:sz w:val="24"/>
                <w:szCs w:val="24"/>
              </w:rPr>
              <w:t xml:space="preserve"> </w:t>
            </w:r>
            <w:proofErr w:type="spellStart"/>
            <w:r w:rsidRPr="00701DC5">
              <w:rPr>
                <w:rFonts w:ascii="Times New Roman" w:eastAsia="Calibri" w:hAnsi="Times New Roman" w:cs="Times New Roman"/>
                <w:sz w:val="24"/>
                <w:szCs w:val="24"/>
              </w:rPr>
              <w:t>стационар</w:t>
            </w:r>
            <w:proofErr w:type="spellEnd"/>
            <w:r w:rsidRPr="00701DC5">
              <w:rPr>
                <w:rFonts w:ascii="Times New Roman" w:eastAsia="Calibri" w:hAnsi="Times New Roman" w:cs="Times New Roman"/>
                <w:sz w:val="24"/>
                <w:szCs w:val="24"/>
              </w:rPr>
              <w:t>)</w:t>
            </w:r>
          </w:p>
        </w:tc>
      </w:tr>
      <w:tr w:rsidR="00B74EFF" w:rsidRPr="0042345A" w:rsidTr="002817D8">
        <w:trPr>
          <w:cantSplit/>
          <w:trHeight w:val="284"/>
        </w:trPr>
        <w:tc>
          <w:tcPr>
            <w:tcW w:w="1114" w:type="dxa"/>
            <w:shd w:val="clear" w:color="auto" w:fill="FFFFFF" w:themeFill="background1"/>
            <w:vAlign w:val="center"/>
          </w:tcPr>
          <w:p w:rsidR="00B74EFF" w:rsidRPr="00701DC5" w:rsidRDefault="00B74EFF" w:rsidP="002817D8">
            <w:pPr>
              <w:spacing w:line="216" w:lineRule="auto"/>
              <w:jc w:val="center"/>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1</w:t>
            </w:r>
          </w:p>
        </w:tc>
        <w:tc>
          <w:tcPr>
            <w:tcW w:w="8242" w:type="dxa"/>
            <w:shd w:val="clear" w:color="auto" w:fill="FFFFFF" w:themeFill="background1"/>
            <w:vAlign w:val="center"/>
          </w:tcPr>
          <w:p w:rsidR="00B74EFF" w:rsidRPr="00701DC5" w:rsidRDefault="00B74EFF" w:rsidP="002817D8">
            <w:pPr>
              <w:spacing w:line="216" w:lineRule="auto"/>
              <w:jc w:val="center"/>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2</w:t>
            </w:r>
          </w:p>
        </w:tc>
      </w:tr>
      <w:tr w:rsidR="00B74EFF" w:rsidRPr="0042345A" w:rsidTr="002817D8">
        <w:trPr>
          <w:cantSplit/>
          <w:trHeight w:val="569"/>
        </w:trPr>
        <w:tc>
          <w:tcPr>
            <w:tcW w:w="1114" w:type="dxa"/>
            <w:shd w:val="clear" w:color="auto" w:fill="FFFFFF" w:themeFill="background1"/>
            <w:vAlign w:val="bottom"/>
          </w:tcPr>
          <w:p w:rsidR="00B74EFF" w:rsidRPr="00701DC5" w:rsidRDefault="00B74EFF" w:rsidP="002817D8">
            <w:pPr>
              <w:spacing w:line="216" w:lineRule="auto"/>
              <w:jc w:val="center"/>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54</w:t>
            </w:r>
          </w:p>
        </w:tc>
        <w:tc>
          <w:tcPr>
            <w:tcW w:w="8242" w:type="dxa"/>
            <w:shd w:val="clear" w:color="auto" w:fill="FFFFFF" w:themeFill="background1"/>
            <w:vAlign w:val="center"/>
          </w:tcPr>
          <w:p w:rsidR="00B74EFF" w:rsidRPr="00701DC5" w:rsidRDefault="00B74EFF" w:rsidP="002817D8">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 xml:space="preserve">Лекарственная терапия при злокачественных новообразованиях </w:t>
            </w:r>
          </w:p>
          <w:p w:rsidR="00B74EFF" w:rsidRPr="00701DC5" w:rsidRDefault="00B74EFF" w:rsidP="002817D8">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(кроме лимфоидной и кроветворной тканей), взрослые (уровень 1)</w:t>
            </w:r>
          </w:p>
        </w:tc>
      </w:tr>
      <w:tr w:rsidR="00B74EFF" w:rsidRPr="0042345A" w:rsidTr="002817D8">
        <w:trPr>
          <w:cantSplit/>
          <w:trHeight w:val="619"/>
        </w:trPr>
        <w:tc>
          <w:tcPr>
            <w:tcW w:w="1114" w:type="dxa"/>
            <w:shd w:val="clear" w:color="auto" w:fill="FFFFFF" w:themeFill="background1"/>
            <w:vAlign w:val="bottom"/>
          </w:tcPr>
          <w:p w:rsidR="00B74EFF" w:rsidRPr="00701DC5" w:rsidRDefault="00B74EFF" w:rsidP="002817D8">
            <w:pPr>
              <w:spacing w:line="216" w:lineRule="auto"/>
              <w:jc w:val="center"/>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55</w:t>
            </w:r>
          </w:p>
        </w:tc>
        <w:tc>
          <w:tcPr>
            <w:tcW w:w="8242" w:type="dxa"/>
            <w:shd w:val="clear" w:color="auto" w:fill="FFFFFF" w:themeFill="background1"/>
            <w:vAlign w:val="center"/>
          </w:tcPr>
          <w:p w:rsidR="00B74EFF" w:rsidRPr="00701DC5" w:rsidRDefault="00B74EFF" w:rsidP="002817D8">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 xml:space="preserve">Лекарственная терапия при злокачественных новообразованиях </w:t>
            </w:r>
          </w:p>
          <w:p w:rsidR="00B74EFF" w:rsidRPr="00701DC5" w:rsidRDefault="00B74EFF" w:rsidP="002817D8">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(кроме лимфоидной и кроветворной тканей), взрослые (уровень 2)</w:t>
            </w:r>
          </w:p>
        </w:tc>
      </w:tr>
      <w:tr w:rsidR="00B74EFF" w:rsidRPr="0042345A" w:rsidTr="002817D8">
        <w:trPr>
          <w:cantSplit/>
          <w:trHeight w:val="683"/>
        </w:trPr>
        <w:tc>
          <w:tcPr>
            <w:tcW w:w="1114" w:type="dxa"/>
            <w:shd w:val="clear" w:color="auto" w:fill="FFFFFF" w:themeFill="background1"/>
            <w:vAlign w:val="bottom"/>
          </w:tcPr>
          <w:p w:rsidR="00B74EFF" w:rsidRPr="00701DC5" w:rsidRDefault="00B74EFF" w:rsidP="002817D8">
            <w:pPr>
              <w:spacing w:line="216" w:lineRule="auto"/>
              <w:jc w:val="center"/>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56</w:t>
            </w:r>
          </w:p>
        </w:tc>
        <w:tc>
          <w:tcPr>
            <w:tcW w:w="8242" w:type="dxa"/>
            <w:shd w:val="clear" w:color="auto" w:fill="FFFFFF" w:themeFill="background1"/>
            <w:vAlign w:val="center"/>
          </w:tcPr>
          <w:p w:rsidR="00B74EFF" w:rsidRPr="00701DC5" w:rsidRDefault="00B74EFF" w:rsidP="002817D8">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 xml:space="preserve">Лекарственная терапия при злокачественных новообразованиях </w:t>
            </w:r>
          </w:p>
          <w:p w:rsidR="00B74EFF" w:rsidRPr="00701DC5" w:rsidRDefault="00B74EFF" w:rsidP="002817D8">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(кроме лимфоидной и кроветворной тканей), взрослые (уровень 3)</w:t>
            </w:r>
          </w:p>
        </w:tc>
      </w:tr>
      <w:tr w:rsidR="00B74EFF" w:rsidRPr="0042345A" w:rsidTr="002817D8">
        <w:trPr>
          <w:cantSplit/>
          <w:trHeight w:val="605"/>
        </w:trPr>
        <w:tc>
          <w:tcPr>
            <w:tcW w:w="1114" w:type="dxa"/>
            <w:shd w:val="clear" w:color="auto" w:fill="FFFFFF" w:themeFill="background1"/>
            <w:vAlign w:val="bottom"/>
          </w:tcPr>
          <w:p w:rsidR="00B74EFF" w:rsidRPr="00701DC5" w:rsidRDefault="00B74EFF" w:rsidP="002817D8">
            <w:pPr>
              <w:spacing w:line="216" w:lineRule="auto"/>
              <w:jc w:val="center"/>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57</w:t>
            </w:r>
          </w:p>
        </w:tc>
        <w:tc>
          <w:tcPr>
            <w:tcW w:w="8242" w:type="dxa"/>
            <w:shd w:val="clear" w:color="auto" w:fill="FFFFFF" w:themeFill="background1"/>
            <w:vAlign w:val="center"/>
          </w:tcPr>
          <w:p w:rsidR="00B74EFF" w:rsidRPr="00701DC5" w:rsidRDefault="00B74EFF" w:rsidP="002817D8">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 xml:space="preserve">Лекарственная терапия при злокачественных новообразованиях </w:t>
            </w:r>
          </w:p>
          <w:p w:rsidR="00B74EFF" w:rsidRPr="00701DC5" w:rsidRDefault="00B74EFF" w:rsidP="002817D8">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(кроме лимфоидной и кроветворной тканей), взрослые (уровень 4)</w:t>
            </w:r>
          </w:p>
        </w:tc>
      </w:tr>
      <w:tr w:rsidR="00B74EFF" w:rsidRPr="0042345A" w:rsidTr="002817D8">
        <w:trPr>
          <w:cantSplit/>
          <w:trHeight w:val="669"/>
        </w:trPr>
        <w:tc>
          <w:tcPr>
            <w:tcW w:w="1114" w:type="dxa"/>
            <w:shd w:val="clear" w:color="auto" w:fill="FFFFFF" w:themeFill="background1"/>
            <w:vAlign w:val="bottom"/>
          </w:tcPr>
          <w:p w:rsidR="00B74EFF" w:rsidRPr="00701DC5" w:rsidRDefault="00B74EFF" w:rsidP="002817D8">
            <w:pPr>
              <w:spacing w:line="216" w:lineRule="auto"/>
              <w:jc w:val="center"/>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58</w:t>
            </w:r>
          </w:p>
        </w:tc>
        <w:tc>
          <w:tcPr>
            <w:tcW w:w="8242" w:type="dxa"/>
            <w:shd w:val="clear" w:color="auto" w:fill="FFFFFF" w:themeFill="background1"/>
            <w:vAlign w:val="center"/>
          </w:tcPr>
          <w:p w:rsidR="00B74EFF" w:rsidRPr="00701DC5" w:rsidRDefault="00B74EFF" w:rsidP="002817D8">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 xml:space="preserve">Лекарственная терапия при злокачественных новообразованиях </w:t>
            </w:r>
          </w:p>
          <w:p w:rsidR="00B74EFF" w:rsidRPr="00701DC5" w:rsidRDefault="00B74EFF" w:rsidP="002817D8">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(кроме лимфоидной и кроветворной тканей), взрослые (уровень 5)</w:t>
            </w:r>
          </w:p>
        </w:tc>
      </w:tr>
      <w:tr w:rsidR="00B74EFF" w:rsidRPr="0042345A" w:rsidTr="002817D8">
        <w:trPr>
          <w:cantSplit/>
          <w:trHeight w:val="577"/>
        </w:trPr>
        <w:tc>
          <w:tcPr>
            <w:tcW w:w="1114" w:type="dxa"/>
            <w:shd w:val="clear" w:color="auto" w:fill="FFFFFF" w:themeFill="background1"/>
            <w:vAlign w:val="bottom"/>
          </w:tcPr>
          <w:p w:rsidR="00B74EFF" w:rsidRPr="00701DC5" w:rsidRDefault="00B74EFF" w:rsidP="002817D8">
            <w:pPr>
              <w:spacing w:line="216" w:lineRule="auto"/>
              <w:jc w:val="center"/>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59</w:t>
            </w:r>
          </w:p>
        </w:tc>
        <w:tc>
          <w:tcPr>
            <w:tcW w:w="8242" w:type="dxa"/>
            <w:shd w:val="clear" w:color="auto" w:fill="FFFFFF" w:themeFill="background1"/>
            <w:vAlign w:val="center"/>
          </w:tcPr>
          <w:p w:rsidR="00B74EFF" w:rsidRPr="00701DC5" w:rsidRDefault="00B74EFF" w:rsidP="002817D8">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 xml:space="preserve">Лекарственная терапия при злокачественных новообразованиях </w:t>
            </w:r>
          </w:p>
          <w:p w:rsidR="00B74EFF" w:rsidRPr="00701DC5" w:rsidRDefault="00B74EFF" w:rsidP="002817D8">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(кроме лимфоидной и кроветворной тканей), взрослые (уровень 6)</w:t>
            </w:r>
          </w:p>
        </w:tc>
      </w:tr>
      <w:tr w:rsidR="00B74EFF" w:rsidRPr="0042345A" w:rsidTr="002817D8">
        <w:trPr>
          <w:cantSplit/>
          <w:trHeight w:val="641"/>
        </w:trPr>
        <w:tc>
          <w:tcPr>
            <w:tcW w:w="1114" w:type="dxa"/>
            <w:shd w:val="clear" w:color="auto" w:fill="FFFFFF" w:themeFill="background1"/>
            <w:vAlign w:val="bottom"/>
          </w:tcPr>
          <w:p w:rsidR="00B74EFF" w:rsidRPr="00701DC5" w:rsidRDefault="00B74EFF" w:rsidP="002817D8">
            <w:pPr>
              <w:spacing w:line="216" w:lineRule="auto"/>
              <w:jc w:val="center"/>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60</w:t>
            </w:r>
          </w:p>
        </w:tc>
        <w:tc>
          <w:tcPr>
            <w:tcW w:w="8242" w:type="dxa"/>
            <w:shd w:val="clear" w:color="auto" w:fill="FFFFFF" w:themeFill="background1"/>
            <w:vAlign w:val="center"/>
          </w:tcPr>
          <w:p w:rsidR="00B74EFF" w:rsidRPr="00701DC5" w:rsidRDefault="00B74EFF" w:rsidP="002817D8">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Лекарственная терапия при злокачественных новообразованиях</w:t>
            </w:r>
          </w:p>
          <w:p w:rsidR="00B74EFF" w:rsidRPr="00701DC5" w:rsidRDefault="00B74EFF" w:rsidP="002817D8">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 xml:space="preserve"> (кроме лимфоидной и кроветворной тканей), взрослые (уровень 7)</w:t>
            </w:r>
          </w:p>
        </w:tc>
      </w:tr>
      <w:tr w:rsidR="00B74EFF" w:rsidRPr="0042345A" w:rsidTr="002817D8">
        <w:trPr>
          <w:cantSplit/>
          <w:trHeight w:val="641"/>
        </w:trPr>
        <w:tc>
          <w:tcPr>
            <w:tcW w:w="1114" w:type="dxa"/>
            <w:shd w:val="clear" w:color="auto" w:fill="FFFFFF" w:themeFill="background1"/>
            <w:vAlign w:val="bottom"/>
          </w:tcPr>
          <w:p w:rsidR="00B74EFF" w:rsidRPr="00701DC5" w:rsidRDefault="00B74EFF" w:rsidP="002817D8">
            <w:pPr>
              <w:spacing w:line="216" w:lineRule="auto"/>
              <w:jc w:val="center"/>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61</w:t>
            </w:r>
          </w:p>
        </w:tc>
        <w:tc>
          <w:tcPr>
            <w:tcW w:w="8242" w:type="dxa"/>
            <w:shd w:val="clear" w:color="auto" w:fill="FFFFFF" w:themeFill="background1"/>
            <w:vAlign w:val="center"/>
          </w:tcPr>
          <w:p w:rsidR="00B74EFF" w:rsidRPr="00701DC5" w:rsidRDefault="00B74EFF" w:rsidP="002817D8">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Лекарственная терапия при злокачественных новообразованиях</w:t>
            </w:r>
          </w:p>
          <w:p w:rsidR="00B74EFF" w:rsidRPr="00701DC5" w:rsidRDefault="00B74EFF" w:rsidP="002817D8">
            <w:pPr>
              <w:spacing w:line="216" w:lineRule="auto"/>
              <w:jc w:val="both"/>
              <w:rPr>
                <w:rFonts w:ascii="Times New Roman" w:eastAsia="Calibri" w:hAnsi="Times New Roman" w:cs="Times New Roman"/>
                <w:sz w:val="24"/>
                <w:szCs w:val="24"/>
                <w:lang w:val="ru-RU"/>
              </w:rPr>
            </w:pPr>
            <w:r w:rsidRPr="00701DC5">
              <w:rPr>
                <w:rFonts w:ascii="Times New Roman" w:eastAsia="Calibri" w:hAnsi="Times New Roman" w:cs="Times New Roman"/>
                <w:sz w:val="24"/>
                <w:szCs w:val="24"/>
                <w:lang w:val="ru-RU"/>
              </w:rPr>
              <w:t xml:space="preserve"> (кроме лимфоидной и кроветворной тканей), взрослые (уровень 7)</w:t>
            </w:r>
          </w:p>
        </w:tc>
      </w:tr>
    </w:tbl>
    <w:p w:rsidR="00B74EFF" w:rsidRPr="003153A2" w:rsidRDefault="00B74EFF" w:rsidP="003153A2">
      <w:pPr>
        <w:spacing w:after="0" w:line="240" w:lineRule="auto"/>
        <w:ind w:left="23" w:right="23" w:firstLine="697"/>
        <w:jc w:val="both"/>
        <w:rPr>
          <w:rFonts w:ascii="Times New Roman" w:eastAsia="Times New Roman" w:hAnsi="Times New Roman" w:cs="Times New Roman"/>
          <w:color w:val="000000"/>
          <w:sz w:val="28"/>
          <w:szCs w:val="28"/>
          <w:lang w:eastAsia="ru-RU"/>
        </w:rPr>
      </w:pPr>
    </w:p>
    <w:p w:rsidR="005524A9" w:rsidRPr="009B234C" w:rsidRDefault="003153A2" w:rsidP="009B234C">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sidRPr="003153A2">
        <w:rPr>
          <w:rFonts w:ascii="Times New Roman" w:eastAsia="Times New Roman" w:hAnsi="Times New Roman" w:cs="Times New Roman"/>
          <w:color w:val="000000"/>
          <w:sz w:val="28"/>
          <w:szCs w:val="28"/>
          <w:lang w:val="ru" w:eastAsia="ru-RU"/>
        </w:rPr>
        <w:t>В случае</w:t>
      </w:r>
      <w:proofErr w:type="gramStart"/>
      <w:r w:rsidR="004259EA">
        <w:rPr>
          <w:rFonts w:ascii="Times New Roman" w:eastAsia="Times New Roman" w:hAnsi="Times New Roman" w:cs="Times New Roman"/>
          <w:color w:val="000000"/>
          <w:sz w:val="28"/>
          <w:szCs w:val="28"/>
          <w:lang w:val="ru" w:eastAsia="ru-RU"/>
        </w:rPr>
        <w:t>,</w:t>
      </w:r>
      <w:proofErr w:type="gramEnd"/>
      <w:r w:rsidRPr="003153A2">
        <w:rPr>
          <w:rFonts w:ascii="Times New Roman" w:eastAsia="Times New Roman" w:hAnsi="Times New Roman" w:cs="Times New Roman"/>
          <w:color w:val="000000"/>
          <w:sz w:val="28"/>
          <w:szCs w:val="28"/>
          <w:lang w:val="ru" w:eastAsia="ru-RU"/>
        </w:rPr>
        <w:t xml:space="preserve"> если длительность госпитализации при прерванном случае лечения (при переводе пациента в другую медицинскую организацию, </w:t>
      </w:r>
      <w:r w:rsidRPr="003153A2">
        <w:rPr>
          <w:rFonts w:ascii="Times New Roman" w:eastAsia="Times New Roman" w:hAnsi="Times New Roman" w:cs="Times New Roman"/>
          <w:color w:val="000000"/>
          <w:sz w:val="28"/>
          <w:szCs w:val="28"/>
          <w:lang w:val="ru" w:eastAsia="ru-RU"/>
        </w:rPr>
        <w:lastRenderedPageBreak/>
        <w:t xml:space="preserve">преждевременной выписке пациента из медицинской организации при его письменном отказе от дальнейшего лечения, летальном исходе) составила более 3-х дней и пациенту была выполнена хирургическая операция, являющаяся основным классификационным критерием отнесения данного случая лечения к конкретной КСГ, случай оплачивается в размере </w:t>
      </w:r>
      <w:r>
        <w:rPr>
          <w:rFonts w:ascii="Times New Roman" w:eastAsia="Times New Roman" w:hAnsi="Times New Roman" w:cs="Times New Roman"/>
          <w:color w:val="000000"/>
          <w:sz w:val="28"/>
          <w:szCs w:val="28"/>
          <w:lang w:val="ru" w:eastAsia="ru-RU"/>
        </w:rPr>
        <w:t>100</w:t>
      </w:r>
      <w:r w:rsidRPr="003153A2">
        <w:rPr>
          <w:rFonts w:ascii="Times New Roman" w:eastAsia="Times New Roman" w:hAnsi="Times New Roman" w:cs="Times New Roman"/>
          <w:color w:val="000000"/>
          <w:sz w:val="28"/>
          <w:szCs w:val="28"/>
          <w:lang w:val="ru" w:eastAsia="ru-RU"/>
        </w:rPr>
        <w:t xml:space="preserve">% от стоимости, определенной </w:t>
      </w:r>
      <w:r w:rsidR="004259EA">
        <w:rPr>
          <w:rFonts w:ascii="Times New Roman" w:eastAsia="Times New Roman" w:hAnsi="Times New Roman" w:cs="Times New Roman"/>
          <w:color w:val="000000"/>
          <w:sz w:val="28"/>
          <w:szCs w:val="28"/>
          <w:lang w:val="ru" w:eastAsia="ru-RU"/>
        </w:rPr>
        <w:t>Т</w:t>
      </w:r>
      <w:r w:rsidRPr="003153A2">
        <w:rPr>
          <w:rFonts w:ascii="Times New Roman" w:eastAsia="Times New Roman" w:hAnsi="Times New Roman" w:cs="Times New Roman"/>
          <w:color w:val="000000"/>
          <w:sz w:val="28"/>
          <w:szCs w:val="28"/>
          <w:lang w:val="ru" w:eastAsia="ru-RU"/>
        </w:rPr>
        <w:t xml:space="preserve">арифным соглашением для </w:t>
      </w:r>
      <w:proofErr w:type="gramStart"/>
      <w:r w:rsidRPr="003153A2">
        <w:rPr>
          <w:rFonts w:ascii="Times New Roman" w:eastAsia="Times New Roman" w:hAnsi="Times New Roman" w:cs="Times New Roman"/>
          <w:color w:val="000000"/>
          <w:sz w:val="28"/>
          <w:szCs w:val="28"/>
          <w:lang w:val="ru" w:eastAsia="ru-RU"/>
        </w:rPr>
        <w:t>данной</w:t>
      </w:r>
      <w:proofErr w:type="gramEnd"/>
      <w:r w:rsidRPr="003153A2">
        <w:rPr>
          <w:rFonts w:ascii="Times New Roman" w:eastAsia="Times New Roman" w:hAnsi="Times New Roman" w:cs="Times New Roman"/>
          <w:color w:val="000000"/>
          <w:sz w:val="28"/>
          <w:szCs w:val="28"/>
          <w:lang w:val="ru" w:eastAsia="ru-RU"/>
        </w:rPr>
        <w:t xml:space="preserve"> КСГ. Если хирургическое лечение, либо другое вмешательство, определяющее отнесение случая к КСГ, не проводилось, случай оплачивается в размере </w:t>
      </w:r>
      <w:r w:rsidR="00C15569">
        <w:rPr>
          <w:rFonts w:ascii="Times New Roman" w:eastAsia="Times New Roman" w:hAnsi="Times New Roman" w:cs="Times New Roman"/>
          <w:color w:val="000000"/>
          <w:sz w:val="28"/>
          <w:szCs w:val="28"/>
          <w:lang w:val="ru" w:eastAsia="ru-RU"/>
        </w:rPr>
        <w:t>10</w:t>
      </w:r>
      <w:r w:rsidRPr="003153A2">
        <w:rPr>
          <w:rFonts w:ascii="Times New Roman" w:eastAsia="Times New Roman" w:hAnsi="Times New Roman" w:cs="Times New Roman"/>
          <w:color w:val="000000"/>
          <w:sz w:val="28"/>
          <w:szCs w:val="28"/>
          <w:lang w:val="ru" w:eastAsia="ru-RU"/>
        </w:rPr>
        <w:t xml:space="preserve">0% от стоимости, определенной </w:t>
      </w:r>
      <w:r w:rsidR="004259EA">
        <w:rPr>
          <w:rFonts w:ascii="Times New Roman" w:eastAsia="Times New Roman" w:hAnsi="Times New Roman" w:cs="Times New Roman"/>
          <w:color w:val="000000"/>
          <w:sz w:val="28"/>
          <w:szCs w:val="28"/>
          <w:lang w:val="ru" w:eastAsia="ru-RU"/>
        </w:rPr>
        <w:t>Т</w:t>
      </w:r>
      <w:r w:rsidRPr="003153A2">
        <w:rPr>
          <w:rFonts w:ascii="Times New Roman" w:eastAsia="Times New Roman" w:hAnsi="Times New Roman" w:cs="Times New Roman"/>
          <w:color w:val="000000"/>
          <w:sz w:val="28"/>
          <w:szCs w:val="28"/>
          <w:lang w:val="ru" w:eastAsia="ru-RU"/>
        </w:rPr>
        <w:t>арифным соглашением для КСГ (основным классификационным критерием отнесения к КСГ в данных случаях является диагноз МКБ 10).</w:t>
      </w:r>
    </w:p>
    <w:p w:rsidR="003153A2" w:rsidRPr="003153A2" w:rsidRDefault="003153A2" w:rsidP="005524A9">
      <w:pPr>
        <w:spacing w:after="0" w:line="240" w:lineRule="auto"/>
        <w:ind w:left="23" w:right="23" w:firstLine="685"/>
        <w:jc w:val="both"/>
        <w:rPr>
          <w:rFonts w:ascii="Times New Roman" w:eastAsia="Times New Roman" w:hAnsi="Times New Roman" w:cs="Times New Roman"/>
          <w:color w:val="000000"/>
          <w:sz w:val="28"/>
          <w:szCs w:val="28"/>
          <w:lang w:val="ru" w:eastAsia="ru-RU"/>
        </w:rPr>
      </w:pPr>
      <w:r w:rsidRPr="003153A2">
        <w:rPr>
          <w:rFonts w:ascii="Times New Roman" w:eastAsia="Times New Roman" w:hAnsi="Times New Roman" w:cs="Times New Roman"/>
          <w:color w:val="000000"/>
          <w:sz w:val="28"/>
          <w:szCs w:val="28"/>
          <w:lang w:val="ru" w:eastAsia="ru-RU"/>
        </w:rPr>
        <w:t xml:space="preserve">День поступления и день выписки в дневном стационаре считаются за 2 </w:t>
      </w:r>
      <w:proofErr w:type="spellStart"/>
      <w:r w:rsidRPr="003153A2">
        <w:rPr>
          <w:rFonts w:ascii="Times New Roman" w:eastAsia="Times New Roman" w:hAnsi="Times New Roman" w:cs="Times New Roman"/>
          <w:color w:val="000000"/>
          <w:sz w:val="28"/>
          <w:szCs w:val="28"/>
          <w:lang w:val="ru" w:eastAsia="ru-RU"/>
        </w:rPr>
        <w:t>пациенто</w:t>
      </w:r>
      <w:proofErr w:type="spellEnd"/>
      <w:r w:rsidRPr="003153A2">
        <w:rPr>
          <w:rFonts w:ascii="Times New Roman" w:eastAsia="Times New Roman" w:hAnsi="Times New Roman" w:cs="Times New Roman"/>
          <w:color w:val="000000"/>
          <w:sz w:val="28"/>
          <w:szCs w:val="28"/>
          <w:lang w:val="ru" w:eastAsia="ru-RU"/>
        </w:rPr>
        <w:t>-дня (в соответствии с приказом Минздрава РФ от 13.11.2003 № 545).</w:t>
      </w:r>
    </w:p>
    <w:p w:rsidR="004D1C44" w:rsidRDefault="004D1C44" w:rsidP="00443D1F">
      <w:pPr>
        <w:spacing w:after="0" w:line="240" w:lineRule="auto"/>
        <w:jc w:val="both"/>
        <w:rPr>
          <w:rFonts w:ascii="Times New Roman" w:hAnsi="Times New Roman" w:cs="Times New Roman"/>
          <w:sz w:val="28"/>
          <w:szCs w:val="28"/>
        </w:rPr>
      </w:pPr>
    </w:p>
    <w:p w:rsidR="00F00B3B" w:rsidRPr="004A0E8E" w:rsidRDefault="00F00B3B" w:rsidP="00443D1F">
      <w:pPr>
        <w:spacing w:after="0" w:line="240" w:lineRule="auto"/>
        <w:jc w:val="both"/>
        <w:rPr>
          <w:rFonts w:ascii="Times New Roman" w:hAnsi="Times New Roman" w:cs="Times New Roman"/>
          <w:sz w:val="28"/>
          <w:szCs w:val="28"/>
        </w:rPr>
      </w:pPr>
    </w:p>
    <w:p w:rsidR="00926E79" w:rsidRDefault="00DB3877" w:rsidP="004830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E863CF" w:rsidRPr="004A0E8E">
        <w:rPr>
          <w:rFonts w:ascii="Times New Roman" w:hAnsi="Times New Roman" w:cs="Times New Roman"/>
          <w:sz w:val="28"/>
          <w:szCs w:val="28"/>
        </w:rPr>
        <w:t>.</w:t>
      </w:r>
      <w:r w:rsidR="00926E79">
        <w:rPr>
          <w:rFonts w:ascii="Times New Roman" w:hAnsi="Times New Roman" w:cs="Times New Roman"/>
          <w:sz w:val="28"/>
          <w:szCs w:val="28"/>
        </w:rPr>
        <w:t xml:space="preserve"> Оплата медицинской помощи, оказываемой вне медицинских организаций</w:t>
      </w:r>
    </w:p>
    <w:p w:rsidR="00926E79" w:rsidRDefault="00926E79" w:rsidP="00483053">
      <w:pPr>
        <w:spacing w:after="0" w:line="240" w:lineRule="auto"/>
        <w:ind w:firstLine="709"/>
        <w:jc w:val="both"/>
        <w:rPr>
          <w:rFonts w:ascii="Times New Roman" w:hAnsi="Times New Roman" w:cs="Times New Roman"/>
          <w:sz w:val="28"/>
          <w:szCs w:val="28"/>
        </w:rPr>
      </w:pPr>
    </w:p>
    <w:p w:rsidR="00926E79" w:rsidRDefault="00024A38" w:rsidP="005524A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Оплата </w:t>
      </w:r>
      <w:r w:rsidRPr="004A0E8E">
        <w:rPr>
          <w:rFonts w:ascii="Times New Roman" w:hAnsi="Times New Roman" w:cs="Times New Roman"/>
          <w:sz w:val="28"/>
          <w:szCs w:val="28"/>
        </w:rPr>
        <w:t>скорой и неотложной помощи</w:t>
      </w:r>
      <w:r>
        <w:rPr>
          <w:rFonts w:ascii="Times New Roman" w:hAnsi="Times New Roman" w:cs="Times New Roman"/>
          <w:sz w:val="28"/>
          <w:szCs w:val="28"/>
        </w:rPr>
        <w:t xml:space="preserve">, оказываемой вне медицинской организации выездными бригадами, производится в соответствии с Порядком </w:t>
      </w:r>
      <w:r w:rsidR="00FF0B5A">
        <w:rPr>
          <w:rFonts w:ascii="Times New Roman" w:hAnsi="Times New Roman" w:cs="Times New Roman"/>
          <w:sz w:val="28"/>
          <w:szCs w:val="28"/>
        </w:rPr>
        <w:t xml:space="preserve">формирования </w:t>
      </w:r>
      <w:proofErr w:type="spellStart"/>
      <w:r w:rsidR="00FF0B5A">
        <w:rPr>
          <w:rFonts w:ascii="Times New Roman" w:hAnsi="Times New Roman" w:cs="Times New Roman"/>
          <w:sz w:val="28"/>
          <w:szCs w:val="28"/>
        </w:rPr>
        <w:t>подушевого</w:t>
      </w:r>
      <w:proofErr w:type="spellEnd"/>
      <w:r w:rsidR="00FF0B5A">
        <w:rPr>
          <w:rFonts w:ascii="Times New Roman" w:hAnsi="Times New Roman" w:cs="Times New Roman"/>
          <w:sz w:val="28"/>
          <w:szCs w:val="28"/>
        </w:rPr>
        <w:t xml:space="preserve"> норматива </w:t>
      </w:r>
      <w:r>
        <w:rPr>
          <w:rFonts w:ascii="Times New Roman" w:hAnsi="Times New Roman" w:cs="Times New Roman"/>
          <w:sz w:val="28"/>
          <w:szCs w:val="28"/>
        </w:rPr>
        <w:t xml:space="preserve">оплаты скорой </w:t>
      </w:r>
      <w:r w:rsidR="00FF0B5A">
        <w:rPr>
          <w:rFonts w:ascii="Times New Roman" w:hAnsi="Times New Roman" w:cs="Times New Roman"/>
          <w:sz w:val="28"/>
          <w:szCs w:val="28"/>
        </w:rPr>
        <w:t xml:space="preserve">и неотложной </w:t>
      </w:r>
      <w:r>
        <w:rPr>
          <w:rFonts w:ascii="Times New Roman" w:hAnsi="Times New Roman" w:cs="Times New Roman"/>
          <w:sz w:val="28"/>
          <w:szCs w:val="28"/>
        </w:rPr>
        <w:t xml:space="preserve">медицинской помощи, </w:t>
      </w:r>
      <w:r w:rsidR="00FF0B5A">
        <w:rPr>
          <w:rFonts w:ascii="Times New Roman" w:hAnsi="Times New Roman" w:cs="Times New Roman"/>
          <w:sz w:val="28"/>
          <w:szCs w:val="28"/>
        </w:rPr>
        <w:t xml:space="preserve">оказываемой вне медицинской организации, </w:t>
      </w:r>
      <w:r>
        <w:rPr>
          <w:rFonts w:ascii="Times New Roman" w:hAnsi="Times New Roman" w:cs="Times New Roman"/>
          <w:sz w:val="28"/>
          <w:szCs w:val="28"/>
        </w:rPr>
        <w:t>установленн</w:t>
      </w:r>
      <w:r w:rsidR="00FF0B5A">
        <w:rPr>
          <w:rFonts w:ascii="Times New Roman" w:hAnsi="Times New Roman" w:cs="Times New Roman"/>
          <w:sz w:val="28"/>
          <w:szCs w:val="28"/>
        </w:rPr>
        <w:t>ым</w:t>
      </w:r>
      <w:r>
        <w:rPr>
          <w:rFonts w:ascii="Times New Roman" w:hAnsi="Times New Roman" w:cs="Times New Roman"/>
          <w:sz w:val="28"/>
          <w:szCs w:val="28"/>
        </w:rPr>
        <w:t xml:space="preserve"> Тарифным соглашением.</w:t>
      </w:r>
    </w:p>
    <w:p w:rsidR="009B234C" w:rsidRDefault="009B234C" w:rsidP="005524A9">
      <w:pPr>
        <w:spacing w:after="0" w:line="240" w:lineRule="auto"/>
        <w:ind w:firstLine="709"/>
        <w:jc w:val="both"/>
        <w:rPr>
          <w:rFonts w:ascii="Times New Roman" w:hAnsi="Times New Roman" w:cs="Times New Roman"/>
          <w:sz w:val="28"/>
          <w:szCs w:val="28"/>
        </w:rPr>
      </w:pPr>
    </w:p>
    <w:p w:rsidR="004259EA" w:rsidRDefault="004259EA" w:rsidP="005524A9">
      <w:pPr>
        <w:spacing w:after="0" w:line="240" w:lineRule="auto"/>
        <w:ind w:firstLine="709"/>
        <w:jc w:val="both"/>
        <w:rPr>
          <w:rFonts w:ascii="Times New Roman" w:hAnsi="Times New Roman" w:cs="Times New Roman"/>
          <w:sz w:val="28"/>
          <w:szCs w:val="28"/>
        </w:rPr>
      </w:pPr>
    </w:p>
    <w:p w:rsidR="00926E79" w:rsidRDefault="00926E79" w:rsidP="004830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Оплата случаев лечения при проведении диализа</w:t>
      </w:r>
    </w:p>
    <w:p w:rsidR="00926E79" w:rsidRPr="00926E79" w:rsidRDefault="00926E79" w:rsidP="00483053">
      <w:pPr>
        <w:spacing w:after="0" w:line="240" w:lineRule="auto"/>
        <w:ind w:firstLine="709"/>
        <w:jc w:val="both"/>
        <w:rPr>
          <w:rFonts w:ascii="Times New Roman" w:hAnsi="Times New Roman" w:cs="Times New Roman"/>
          <w:sz w:val="28"/>
          <w:szCs w:val="28"/>
        </w:rPr>
      </w:pPr>
    </w:p>
    <w:p w:rsidR="00100CCD" w:rsidRDefault="00100CCD" w:rsidP="00926E79">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При оказании медицинской помощи пациентам, получающим услуги диализа, оплата в амбулаторных условиях осуществляется за услугу диализа, в условиях дневного стационара – за услугу диализа и, при необходимости, в сочетании с клинико-статистической группой, учитывающей основное (сопутствующее) заболевание, в условиях круглосуточного стационара – за услугу диализа только в сочетании с основной клинико-статистической группой, являющейся поводом для госпитализации.</w:t>
      </w:r>
      <w:proofErr w:type="gramEnd"/>
    </w:p>
    <w:p w:rsidR="00926E79" w:rsidRPr="00926E79" w:rsidRDefault="00926E79" w:rsidP="00926E79">
      <w:pPr>
        <w:pStyle w:val="ConsPlusNormal"/>
        <w:ind w:firstLine="540"/>
        <w:jc w:val="both"/>
        <w:rPr>
          <w:rFonts w:ascii="Times New Roman" w:hAnsi="Times New Roman" w:cs="Times New Roman"/>
          <w:sz w:val="28"/>
          <w:szCs w:val="28"/>
        </w:rPr>
      </w:pPr>
      <w:r w:rsidRPr="00926E79">
        <w:rPr>
          <w:rFonts w:ascii="Times New Roman" w:hAnsi="Times New Roman" w:cs="Times New Roman"/>
          <w:sz w:val="28"/>
          <w:szCs w:val="28"/>
        </w:rPr>
        <w:t xml:space="preserve">При этом в период </w:t>
      </w:r>
      <w:proofErr w:type="gramStart"/>
      <w:r w:rsidRPr="00926E79">
        <w:rPr>
          <w:rFonts w:ascii="Times New Roman" w:hAnsi="Times New Roman" w:cs="Times New Roman"/>
          <w:sz w:val="28"/>
          <w:szCs w:val="28"/>
        </w:rPr>
        <w:t>лечения</w:t>
      </w:r>
      <w:proofErr w:type="gramEnd"/>
      <w:r w:rsidRPr="00926E79">
        <w:rPr>
          <w:rFonts w:ascii="Times New Roman" w:hAnsi="Times New Roman" w:cs="Times New Roman"/>
          <w:sz w:val="28"/>
          <w:szCs w:val="28"/>
        </w:rPr>
        <w:t xml:space="preserve">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В случае</w:t>
      </w:r>
      <w:proofErr w:type="gramStart"/>
      <w:r w:rsidRPr="00926E79">
        <w:rPr>
          <w:rFonts w:ascii="Times New Roman" w:hAnsi="Times New Roman" w:cs="Times New Roman"/>
          <w:sz w:val="28"/>
          <w:szCs w:val="28"/>
        </w:rPr>
        <w:t>,</w:t>
      </w:r>
      <w:proofErr w:type="gramEnd"/>
      <w:r w:rsidRPr="00926E79">
        <w:rPr>
          <w:rFonts w:ascii="Times New Roman" w:hAnsi="Times New Roman" w:cs="Times New Roman"/>
          <w:sz w:val="28"/>
          <w:szCs w:val="28"/>
        </w:rPr>
        <w:t xml:space="preserve"> если обеспечение лекарственными препаратами осуществляется за счет других источников (кроме средств </w:t>
      </w:r>
      <w:r w:rsidR="006B59AC">
        <w:rPr>
          <w:rFonts w:ascii="Times New Roman" w:hAnsi="Times New Roman" w:cs="Times New Roman"/>
          <w:sz w:val="28"/>
          <w:szCs w:val="28"/>
        </w:rPr>
        <w:t>обязательного медицинского страхования</w:t>
      </w:r>
      <w:r w:rsidRPr="00926E79">
        <w:rPr>
          <w:rFonts w:ascii="Times New Roman" w:hAnsi="Times New Roman" w:cs="Times New Roman"/>
          <w:sz w:val="28"/>
          <w:szCs w:val="28"/>
        </w:rPr>
        <w:t>), оказание медицинской помощи с применением диализа осуществляется в амбулаторных условиях.</w:t>
      </w:r>
    </w:p>
    <w:sectPr w:rsidR="00926E79" w:rsidRPr="00926E79" w:rsidSect="0042345A">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546" w:rsidRDefault="00F96546" w:rsidP="007D7575">
      <w:pPr>
        <w:spacing w:after="0" w:line="240" w:lineRule="auto"/>
      </w:pPr>
      <w:r>
        <w:separator/>
      </w:r>
    </w:p>
  </w:endnote>
  <w:endnote w:type="continuationSeparator" w:id="0">
    <w:p w:rsidR="00F96546" w:rsidRDefault="00F96546" w:rsidP="007D7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546" w:rsidRDefault="00F96546" w:rsidP="007D7575">
      <w:pPr>
        <w:spacing w:after="0" w:line="240" w:lineRule="auto"/>
      </w:pPr>
      <w:r>
        <w:separator/>
      </w:r>
    </w:p>
  </w:footnote>
  <w:footnote w:type="continuationSeparator" w:id="0">
    <w:p w:rsidR="00F96546" w:rsidRDefault="00F96546" w:rsidP="007D75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8709456"/>
    </w:sdtPr>
    <w:sdtEndPr/>
    <w:sdtContent>
      <w:p w:rsidR="007D7575" w:rsidRDefault="00675F1F">
        <w:pPr>
          <w:pStyle w:val="a8"/>
          <w:jc w:val="center"/>
        </w:pPr>
        <w:r>
          <w:fldChar w:fldCharType="begin"/>
        </w:r>
        <w:r w:rsidR="007D7575">
          <w:instrText>PAGE   \* MERGEFORMAT</w:instrText>
        </w:r>
        <w:r>
          <w:fldChar w:fldCharType="separate"/>
        </w:r>
        <w:r w:rsidR="00FE1A08">
          <w:rPr>
            <w:noProof/>
          </w:rPr>
          <w:t>11</w:t>
        </w:r>
        <w:r>
          <w:fldChar w:fldCharType="end"/>
        </w:r>
      </w:p>
    </w:sdtContent>
  </w:sdt>
  <w:p w:rsidR="007D7575" w:rsidRDefault="007D757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12EB5"/>
    <w:multiLevelType w:val="multilevel"/>
    <w:tmpl w:val="270C85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686133"/>
    <w:multiLevelType w:val="multilevel"/>
    <w:tmpl w:val="7F58C340"/>
    <w:lvl w:ilvl="0">
      <w:start w:val="2"/>
      <w:numFmt w:val="decimal"/>
      <w:lvlText w:val="03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89048C4"/>
    <w:multiLevelType w:val="multilevel"/>
    <w:tmpl w:val="96E66A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B75380B"/>
    <w:multiLevelType w:val="multilevel"/>
    <w:tmpl w:val="75825FEA"/>
    <w:lvl w:ilvl="0">
      <w:start w:val="1"/>
      <w:numFmt w:val="decimal"/>
      <w:lvlText w:val="0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8A457AE"/>
    <w:multiLevelType w:val="multilevel"/>
    <w:tmpl w:val="EDCE83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CB160AB"/>
    <w:multiLevelType w:val="multilevel"/>
    <w:tmpl w:val="7554810C"/>
    <w:lvl w:ilvl="0">
      <w:start w:val="3"/>
      <w:numFmt w:val="decimal"/>
      <w:lvlText w:val="03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3"/>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13D"/>
    <w:rsid w:val="00001C04"/>
    <w:rsid w:val="000058C6"/>
    <w:rsid w:val="000077C3"/>
    <w:rsid w:val="000151EC"/>
    <w:rsid w:val="00020306"/>
    <w:rsid w:val="00023258"/>
    <w:rsid w:val="00024A38"/>
    <w:rsid w:val="00030113"/>
    <w:rsid w:val="0003020B"/>
    <w:rsid w:val="00036D5F"/>
    <w:rsid w:val="000475F7"/>
    <w:rsid w:val="00050B58"/>
    <w:rsid w:val="000522C4"/>
    <w:rsid w:val="00054304"/>
    <w:rsid w:val="00066221"/>
    <w:rsid w:val="000702A2"/>
    <w:rsid w:val="00070727"/>
    <w:rsid w:val="00072CB2"/>
    <w:rsid w:val="0008152A"/>
    <w:rsid w:val="00085C32"/>
    <w:rsid w:val="00086BFC"/>
    <w:rsid w:val="000936F7"/>
    <w:rsid w:val="00096035"/>
    <w:rsid w:val="00096531"/>
    <w:rsid w:val="000A3323"/>
    <w:rsid w:val="000A40AA"/>
    <w:rsid w:val="000B01D1"/>
    <w:rsid w:val="000B1D41"/>
    <w:rsid w:val="000B204E"/>
    <w:rsid w:val="000B26CC"/>
    <w:rsid w:val="000B5D87"/>
    <w:rsid w:val="000B7F45"/>
    <w:rsid w:val="000C225A"/>
    <w:rsid w:val="000C5C44"/>
    <w:rsid w:val="000C786D"/>
    <w:rsid w:val="000D15D4"/>
    <w:rsid w:val="000D7C4A"/>
    <w:rsid w:val="000D7CF3"/>
    <w:rsid w:val="000E0E6E"/>
    <w:rsid w:val="000E1307"/>
    <w:rsid w:val="000E3764"/>
    <w:rsid w:val="000F07FF"/>
    <w:rsid w:val="000F22F4"/>
    <w:rsid w:val="00100CCD"/>
    <w:rsid w:val="001049DF"/>
    <w:rsid w:val="00113BB8"/>
    <w:rsid w:val="00114A9D"/>
    <w:rsid w:val="001267A5"/>
    <w:rsid w:val="001337E2"/>
    <w:rsid w:val="001417A0"/>
    <w:rsid w:val="00156B9E"/>
    <w:rsid w:val="00166573"/>
    <w:rsid w:val="00167D68"/>
    <w:rsid w:val="00172DC9"/>
    <w:rsid w:val="00177B86"/>
    <w:rsid w:val="001834B4"/>
    <w:rsid w:val="00190498"/>
    <w:rsid w:val="001B0E55"/>
    <w:rsid w:val="001B2776"/>
    <w:rsid w:val="001B4A03"/>
    <w:rsid w:val="001C0942"/>
    <w:rsid w:val="001C1C64"/>
    <w:rsid w:val="001D1531"/>
    <w:rsid w:val="001D7F6A"/>
    <w:rsid w:val="001F0C09"/>
    <w:rsid w:val="001F3A31"/>
    <w:rsid w:val="002145EE"/>
    <w:rsid w:val="00217E74"/>
    <w:rsid w:val="00226112"/>
    <w:rsid w:val="0022650D"/>
    <w:rsid w:val="00245157"/>
    <w:rsid w:val="00247196"/>
    <w:rsid w:val="00261AB8"/>
    <w:rsid w:val="002720A8"/>
    <w:rsid w:val="00274E41"/>
    <w:rsid w:val="0028037B"/>
    <w:rsid w:val="00282DF6"/>
    <w:rsid w:val="00290BE4"/>
    <w:rsid w:val="00293F7B"/>
    <w:rsid w:val="00294327"/>
    <w:rsid w:val="00294C85"/>
    <w:rsid w:val="002A7648"/>
    <w:rsid w:val="002B0F00"/>
    <w:rsid w:val="002C1024"/>
    <w:rsid w:val="002C76B2"/>
    <w:rsid w:val="002D2A5A"/>
    <w:rsid w:val="002E6FAB"/>
    <w:rsid w:val="002F10A3"/>
    <w:rsid w:val="002F16D2"/>
    <w:rsid w:val="002F1FA3"/>
    <w:rsid w:val="00300BF0"/>
    <w:rsid w:val="003069E8"/>
    <w:rsid w:val="00313B63"/>
    <w:rsid w:val="003153A2"/>
    <w:rsid w:val="00316A95"/>
    <w:rsid w:val="00327021"/>
    <w:rsid w:val="00327D3B"/>
    <w:rsid w:val="00333E1D"/>
    <w:rsid w:val="00334E21"/>
    <w:rsid w:val="00347FD7"/>
    <w:rsid w:val="003523EE"/>
    <w:rsid w:val="00365C2B"/>
    <w:rsid w:val="00365D29"/>
    <w:rsid w:val="00366862"/>
    <w:rsid w:val="003718FE"/>
    <w:rsid w:val="00374CAB"/>
    <w:rsid w:val="00383F3F"/>
    <w:rsid w:val="00384379"/>
    <w:rsid w:val="003862BF"/>
    <w:rsid w:val="00387BD1"/>
    <w:rsid w:val="00393E77"/>
    <w:rsid w:val="00395614"/>
    <w:rsid w:val="003A140B"/>
    <w:rsid w:val="003A411D"/>
    <w:rsid w:val="003A51D5"/>
    <w:rsid w:val="003A5EC1"/>
    <w:rsid w:val="003B2317"/>
    <w:rsid w:val="003C14C9"/>
    <w:rsid w:val="003C1581"/>
    <w:rsid w:val="003C3949"/>
    <w:rsid w:val="003C3A27"/>
    <w:rsid w:val="003C6C16"/>
    <w:rsid w:val="003C79C4"/>
    <w:rsid w:val="003D5FDD"/>
    <w:rsid w:val="003E4A1E"/>
    <w:rsid w:val="003E6D07"/>
    <w:rsid w:val="003E7435"/>
    <w:rsid w:val="003F1D9D"/>
    <w:rsid w:val="00404F8B"/>
    <w:rsid w:val="00416C43"/>
    <w:rsid w:val="0042345A"/>
    <w:rsid w:val="004259EA"/>
    <w:rsid w:val="004262F1"/>
    <w:rsid w:val="00426861"/>
    <w:rsid w:val="004329CB"/>
    <w:rsid w:val="0043691E"/>
    <w:rsid w:val="00443D1F"/>
    <w:rsid w:val="004506DB"/>
    <w:rsid w:val="00451BE0"/>
    <w:rsid w:val="00472CE0"/>
    <w:rsid w:val="00483053"/>
    <w:rsid w:val="00490F39"/>
    <w:rsid w:val="004941A9"/>
    <w:rsid w:val="004A021F"/>
    <w:rsid w:val="004A0E8E"/>
    <w:rsid w:val="004B162E"/>
    <w:rsid w:val="004B6D1E"/>
    <w:rsid w:val="004B7544"/>
    <w:rsid w:val="004C00B1"/>
    <w:rsid w:val="004C2A1A"/>
    <w:rsid w:val="004D1C44"/>
    <w:rsid w:val="004E2567"/>
    <w:rsid w:val="004E343F"/>
    <w:rsid w:val="004F11D1"/>
    <w:rsid w:val="004F1CBE"/>
    <w:rsid w:val="00504844"/>
    <w:rsid w:val="005109D8"/>
    <w:rsid w:val="00521ADC"/>
    <w:rsid w:val="00525F22"/>
    <w:rsid w:val="0052672A"/>
    <w:rsid w:val="00530A45"/>
    <w:rsid w:val="005326C5"/>
    <w:rsid w:val="00532E33"/>
    <w:rsid w:val="005461F2"/>
    <w:rsid w:val="0055098E"/>
    <w:rsid w:val="005524A9"/>
    <w:rsid w:val="00553EF3"/>
    <w:rsid w:val="00554450"/>
    <w:rsid w:val="0055584D"/>
    <w:rsid w:val="005560CE"/>
    <w:rsid w:val="0055741C"/>
    <w:rsid w:val="005633FE"/>
    <w:rsid w:val="00565691"/>
    <w:rsid w:val="0057320E"/>
    <w:rsid w:val="00575EEA"/>
    <w:rsid w:val="00580BE2"/>
    <w:rsid w:val="00582EDD"/>
    <w:rsid w:val="00586007"/>
    <w:rsid w:val="00595667"/>
    <w:rsid w:val="005A194D"/>
    <w:rsid w:val="005A490D"/>
    <w:rsid w:val="005C02BD"/>
    <w:rsid w:val="005C0F6A"/>
    <w:rsid w:val="005D3320"/>
    <w:rsid w:val="005E4609"/>
    <w:rsid w:val="005F2945"/>
    <w:rsid w:val="00602144"/>
    <w:rsid w:val="00610931"/>
    <w:rsid w:val="00614054"/>
    <w:rsid w:val="00616C40"/>
    <w:rsid w:val="00630BF4"/>
    <w:rsid w:val="006325E0"/>
    <w:rsid w:val="00636ACE"/>
    <w:rsid w:val="00653AAC"/>
    <w:rsid w:val="00653DB0"/>
    <w:rsid w:val="00660079"/>
    <w:rsid w:val="006745EE"/>
    <w:rsid w:val="00675F1F"/>
    <w:rsid w:val="00677539"/>
    <w:rsid w:val="00680721"/>
    <w:rsid w:val="00687ACE"/>
    <w:rsid w:val="00693265"/>
    <w:rsid w:val="00695C3A"/>
    <w:rsid w:val="006A1A58"/>
    <w:rsid w:val="006A1C98"/>
    <w:rsid w:val="006B59AC"/>
    <w:rsid w:val="006B5F7C"/>
    <w:rsid w:val="006C0B9E"/>
    <w:rsid w:val="006C1F4E"/>
    <w:rsid w:val="006C4C93"/>
    <w:rsid w:val="006C4F62"/>
    <w:rsid w:val="006E1559"/>
    <w:rsid w:val="006E413F"/>
    <w:rsid w:val="006F076A"/>
    <w:rsid w:val="006F67B7"/>
    <w:rsid w:val="00701DC5"/>
    <w:rsid w:val="00704D50"/>
    <w:rsid w:val="00707B70"/>
    <w:rsid w:val="007138F8"/>
    <w:rsid w:val="00720558"/>
    <w:rsid w:val="007247A2"/>
    <w:rsid w:val="00734B20"/>
    <w:rsid w:val="0074056A"/>
    <w:rsid w:val="007408E6"/>
    <w:rsid w:val="00741205"/>
    <w:rsid w:val="00746BBF"/>
    <w:rsid w:val="00762E97"/>
    <w:rsid w:val="007669F7"/>
    <w:rsid w:val="00767AD5"/>
    <w:rsid w:val="00771805"/>
    <w:rsid w:val="00776366"/>
    <w:rsid w:val="00787454"/>
    <w:rsid w:val="00794C07"/>
    <w:rsid w:val="007950F6"/>
    <w:rsid w:val="00795616"/>
    <w:rsid w:val="00795CE3"/>
    <w:rsid w:val="007B0C2F"/>
    <w:rsid w:val="007C16FB"/>
    <w:rsid w:val="007C26F9"/>
    <w:rsid w:val="007C6B6B"/>
    <w:rsid w:val="007D0FCD"/>
    <w:rsid w:val="007D3CA2"/>
    <w:rsid w:val="007D7575"/>
    <w:rsid w:val="007E433B"/>
    <w:rsid w:val="007E4DEF"/>
    <w:rsid w:val="007E5950"/>
    <w:rsid w:val="007E7C90"/>
    <w:rsid w:val="00806DE7"/>
    <w:rsid w:val="00811FAD"/>
    <w:rsid w:val="008232C9"/>
    <w:rsid w:val="00826894"/>
    <w:rsid w:val="0083491E"/>
    <w:rsid w:val="008352BE"/>
    <w:rsid w:val="00837E2E"/>
    <w:rsid w:val="00840D15"/>
    <w:rsid w:val="00841CD9"/>
    <w:rsid w:val="008430F4"/>
    <w:rsid w:val="00844648"/>
    <w:rsid w:val="00852C35"/>
    <w:rsid w:val="008674DB"/>
    <w:rsid w:val="0087046D"/>
    <w:rsid w:val="008727ED"/>
    <w:rsid w:val="00874931"/>
    <w:rsid w:val="00890A86"/>
    <w:rsid w:val="00890C74"/>
    <w:rsid w:val="00893F15"/>
    <w:rsid w:val="008A1ED4"/>
    <w:rsid w:val="008A68F1"/>
    <w:rsid w:val="008B5C55"/>
    <w:rsid w:val="008C1006"/>
    <w:rsid w:val="008C7AB1"/>
    <w:rsid w:val="008D062E"/>
    <w:rsid w:val="008D3486"/>
    <w:rsid w:val="008E2BD6"/>
    <w:rsid w:val="008E42D0"/>
    <w:rsid w:val="008E6BB8"/>
    <w:rsid w:val="008E79FC"/>
    <w:rsid w:val="008F5556"/>
    <w:rsid w:val="009126DF"/>
    <w:rsid w:val="00913AB6"/>
    <w:rsid w:val="00917E93"/>
    <w:rsid w:val="00920347"/>
    <w:rsid w:val="00923959"/>
    <w:rsid w:val="00924B10"/>
    <w:rsid w:val="0092522E"/>
    <w:rsid w:val="00926E79"/>
    <w:rsid w:val="00927D5F"/>
    <w:rsid w:val="00936A29"/>
    <w:rsid w:val="009417AA"/>
    <w:rsid w:val="00960610"/>
    <w:rsid w:val="00990213"/>
    <w:rsid w:val="00991293"/>
    <w:rsid w:val="009B234C"/>
    <w:rsid w:val="009B3B3E"/>
    <w:rsid w:val="009B62AF"/>
    <w:rsid w:val="009D2233"/>
    <w:rsid w:val="009D4D73"/>
    <w:rsid w:val="009D7E93"/>
    <w:rsid w:val="009F12DE"/>
    <w:rsid w:val="009F6739"/>
    <w:rsid w:val="00A012AD"/>
    <w:rsid w:val="00A017B4"/>
    <w:rsid w:val="00A23000"/>
    <w:rsid w:val="00A30AE2"/>
    <w:rsid w:val="00A30E19"/>
    <w:rsid w:val="00A3494D"/>
    <w:rsid w:val="00A363BA"/>
    <w:rsid w:val="00A4231D"/>
    <w:rsid w:val="00A423A4"/>
    <w:rsid w:val="00A44449"/>
    <w:rsid w:val="00A46239"/>
    <w:rsid w:val="00A4755B"/>
    <w:rsid w:val="00A56252"/>
    <w:rsid w:val="00A65871"/>
    <w:rsid w:val="00A66850"/>
    <w:rsid w:val="00A67C85"/>
    <w:rsid w:val="00A72CB6"/>
    <w:rsid w:val="00A82E18"/>
    <w:rsid w:val="00A912A9"/>
    <w:rsid w:val="00AA09EA"/>
    <w:rsid w:val="00AA0C46"/>
    <w:rsid w:val="00AA1007"/>
    <w:rsid w:val="00AA1953"/>
    <w:rsid w:val="00AA2A50"/>
    <w:rsid w:val="00AB16D1"/>
    <w:rsid w:val="00AB2640"/>
    <w:rsid w:val="00AB6D57"/>
    <w:rsid w:val="00AC03F5"/>
    <w:rsid w:val="00AE68E1"/>
    <w:rsid w:val="00AF035D"/>
    <w:rsid w:val="00AF0BDF"/>
    <w:rsid w:val="00B04239"/>
    <w:rsid w:val="00B234F1"/>
    <w:rsid w:val="00B26E15"/>
    <w:rsid w:val="00B27587"/>
    <w:rsid w:val="00B302AE"/>
    <w:rsid w:val="00B30550"/>
    <w:rsid w:val="00B355A1"/>
    <w:rsid w:val="00B37466"/>
    <w:rsid w:val="00B434C0"/>
    <w:rsid w:val="00B50D99"/>
    <w:rsid w:val="00B552C4"/>
    <w:rsid w:val="00B562EA"/>
    <w:rsid w:val="00B74EFF"/>
    <w:rsid w:val="00B75D50"/>
    <w:rsid w:val="00B76035"/>
    <w:rsid w:val="00B807FA"/>
    <w:rsid w:val="00B83960"/>
    <w:rsid w:val="00B86463"/>
    <w:rsid w:val="00B9631B"/>
    <w:rsid w:val="00BA42F5"/>
    <w:rsid w:val="00BA57B9"/>
    <w:rsid w:val="00BB1874"/>
    <w:rsid w:val="00BB213A"/>
    <w:rsid w:val="00BB3EAF"/>
    <w:rsid w:val="00BB3FC7"/>
    <w:rsid w:val="00BB6ECB"/>
    <w:rsid w:val="00BC6687"/>
    <w:rsid w:val="00BD0A5D"/>
    <w:rsid w:val="00BD262E"/>
    <w:rsid w:val="00BE49BF"/>
    <w:rsid w:val="00BE6AE7"/>
    <w:rsid w:val="00BF751D"/>
    <w:rsid w:val="00C010BC"/>
    <w:rsid w:val="00C0392F"/>
    <w:rsid w:val="00C06533"/>
    <w:rsid w:val="00C1085E"/>
    <w:rsid w:val="00C15569"/>
    <w:rsid w:val="00C22ECD"/>
    <w:rsid w:val="00C2797C"/>
    <w:rsid w:val="00C3040C"/>
    <w:rsid w:val="00C36B79"/>
    <w:rsid w:val="00C3755E"/>
    <w:rsid w:val="00C40654"/>
    <w:rsid w:val="00C520CD"/>
    <w:rsid w:val="00C5436B"/>
    <w:rsid w:val="00C56507"/>
    <w:rsid w:val="00C67834"/>
    <w:rsid w:val="00C77886"/>
    <w:rsid w:val="00C84D5E"/>
    <w:rsid w:val="00C91CD8"/>
    <w:rsid w:val="00CB171B"/>
    <w:rsid w:val="00CB5C4B"/>
    <w:rsid w:val="00CB5DBD"/>
    <w:rsid w:val="00CB632B"/>
    <w:rsid w:val="00CC0152"/>
    <w:rsid w:val="00CC6A0C"/>
    <w:rsid w:val="00CD0B55"/>
    <w:rsid w:val="00CD38C4"/>
    <w:rsid w:val="00CD6CA0"/>
    <w:rsid w:val="00D00ACA"/>
    <w:rsid w:val="00D16382"/>
    <w:rsid w:val="00D16B26"/>
    <w:rsid w:val="00D267F1"/>
    <w:rsid w:val="00D335CA"/>
    <w:rsid w:val="00D34757"/>
    <w:rsid w:val="00D358DA"/>
    <w:rsid w:val="00D40D19"/>
    <w:rsid w:val="00D42CF4"/>
    <w:rsid w:val="00D44C60"/>
    <w:rsid w:val="00D549AA"/>
    <w:rsid w:val="00D56574"/>
    <w:rsid w:val="00D63F8D"/>
    <w:rsid w:val="00D6446D"/>
    <w:rsid w:val="00D67398"/>
    <w:rsid w:val="00D80309"/>
    <w:rsid w:val="00D86945"/>
    <w:rsid w:val="00D940BC"/>
    <w:rsid w:val="00D96F15"/>
    <w:rsid w:val="00DA646C"/>
    <w:rsid w:val="00DA78F6"/>
    <w:rsid w:val="00DB0B9E"/>
    <w:rsid w:val="00DB3877"/>
    <w:rsid w:val="00DC47C6"/>
    <w:rsid w:val="00DE000A"/>
    <w:rsid w:val="00DF01A0"/>
    <w:rsid w:val="00DF081D"/>
    <w:rsid w:val="00DF6B72"/>
    <w:rsid w:val="00E01DFC"/>
    <w:rsid w:val="00E03C33"/>
    <w:rsid w:val="00E076E2"/>
    <w:rsid w:val="00E12976"/>
    <w:rsid w:val="00E13047"/>
    <w:rsid w:val="00E32066"/>
    <w:rsid w:val="00E45C24"/>
    <w:rsid w:val="00E50678"/>
    <w:rsid w:val="00E60B15"/>
    <w:rsid w:val="00E61BB0"/>
    <w:rsid w:val="00E61F03"/>
    <w:rsid w:val="00E818BA"/>
    <w:rsid w:val="00E83EAB"/>
    <w:rsid w:val="00E863CF"/>
    <w:rsid w:val="00E9114C"/>
    <w:rsid w:val="00EA0186"/>
    <w:rsid w:val="00EB094A"/>
    <w:rsid w:val="00EB2127"/>
    <w:rsid w:val="00EB73DA"/>
    <w:rsid w:val="00EC2D62"/>
    <w:rsid w:val="00ED313D"/>
    <w:rsid w:val="00EF060A"/>
    <w:rsid w:val="00EF2226"/>
    <w:rsid w:val="00F00B3B"/>
    <w:rsid w:val="00F06E6B"/>
    <w:rsid w:val="00F25B8E"/>
    <w:rsid w:val="00F3230D"/>
    <w:rsid w:val="00F33447"/>
    <w:rsid w:val="00F45ED3"/>
    <w:rsid w:val="00F51E04"/>
    <w:rsid w:val="00F5567C"/>
    <w:rsid w:val="00F607F1"/>
    <w:rsid w:val="00F63E35"/>
    <w:rsid w:val="00F65A6D"/>
    <w:rsid w:val="00F71C68"/>
    <w:rsid w:val="00F72B24"/>
    <w:rsid w:val="00F8061A"/>
    <w:rsid w:val="00F926B2"/>
    <w:rsid w:val="00F9292A"/>
    <w:rsid w:val="00F945AB"/>
    <w:rsid w:val="00F950C2"/>
    <w:rsid w:val="00F956F0"/>
    <w:rsid w:val="00F9579F"/>
    <w:rsid w:val="00F95858"/>
    <w:rsid w:val="00F96546"/>
    <w:rsid w:val="00FA3DC6"/>
    <w:rsid w:val="00FA7618"/>
    <w:rsid w:val="00FA7ECF"/>
    <w:rsid w:val="00FB2A6F"/>
    <w:rsid w:val="00FB5302"/>
    <w:rsid w:val="00FD1835"/>
    <w:rsid w:val="00FD687E"/>
    <w:rsid w:val="00FD74EE"/>
    <w:rsid w:val="00FE1A08"/>
    <w:rsid w:val="00FE3FF6"/>
    <w:rsid w:val="00FE5DFD"/>
    <w:rsid w:val="00FE6BC0"/>
    <w:rsid w:val="00FE7CEE"/>
    <w:rsid w:val="00FF018A"/>
    <w:rsid w:val="00FF0B5A"/>
    <w:rsid w:val="00FF0F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6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06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890C74"/>
    <w:pPr>
      <w:spacing w:after="0" w:line="240" w:lineRule="auto"/>
      <w:jc w:val="both"/>
    </w:pPr>
    <w:rPr>
      <w:rFonts w:ascii="Times New Roman" w:eastAsia="Times New Roman" w:hAnsi="Times New Roman" w:cs="Times New Roman"/>
      <w:sz w:val="28"/>
      <w:szCs w:val="28"/>
      <w:lang w:eastAsia="ru-RU"/>
    </w:rPr>
  </w:style>
  <w:style w:type="character" w:customStyle="1" w:styleId="a5">
    <w:name w:val="Основной текст Знак"/>
    <w:basedOn w:val="a0"/>
    <w:link w:val="a4"/>
    <w:rsid w:val="00890C74"/>
    <w:rPr>
      <w:rFonts w:ascii="Times New Roman" w:eastAsia="Times New Roman" w:hAnsi="Times New Roman" w:cs="Times New Roman"/>
      <w:sz w:val="28"/>
      <w:szCs w:val="28"/>
      <w:lang w:eastAsia="ru-RU"/>
    </w:rPr>
  </w:style>
  <w:style w:type="paragraph" w:styleId="a6">
    <w:name w:val="Balloon Text"/>
    <w:basedOn w:val="a"/>
    <w:link w:val="a7"/>
    <w:uiPriority w:val="99"/>
    <w:semiHidden/>
    <w:unhideWhenUsed/>
    <w:rsid w:val="00BD26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262E"/>
    <w:rPr>
      <w:rFonts w:ascii="Tahoma" w:hAnsi="Tahoma" w:cs="Tahoma"/>
      <w:sz w:val="16"/>
      <w:szCs w:val="16"/>
    </w:rPr>
  </w:style>
  <w:style w:type="paragraph" w:styleId="a8">
    <w:name w:val="header"/>
    <w:basedOn w:val="a"/>
    <w:link w:val="a9"/>
    <w:uiPriority w:val="99"/>
    <w:unhideWhenUsed/>
    <w:rsid w:val="007D757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7575"/>
  </w:style>
  <w:style w:type="paragraph" w:styleId="aa">
    <w:name w:val="footer"/>
    <w:basedOn w:val="a"/>
    <w:link w:val="ab"/>
    <w:uiPriority w:val="99"/>
    <w:unhideWhenUsed/>
    <w:rsid w:val="007D757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7575"/>
  </w:style>
  <w:style w:type="paragraph" w:customStyle="1" w:styleId="ConsPlusNormal">
    <w:name w:val="ConsPlusNormal"/>
    <w:rsid w:val="00926E79"/>
    <w:pPr>
      <w:widowControl w:val="0"/>
      <w:autoSpaceDE w:val="0"/>
      <w:autoSpaceDN w:val="0"/>
      <w:spacing w:after="0" w:line="240" w:lineRule="auto"/>
    </w:pPr>
    <w:rPr>
      <w:rFonts w:ascii="Calibri" w:eastAsia="Times New Roman" w:hAnsi="Calibri" w:cs="Calibri"/>
      <w:szCs w:val="20"/>
      <w:lang w:eastAsia="ru-RU"/>
    </w:rPr>
  </w:style>
  <w:style w:type="table" w:customStyle="1" w:styleId="2">
    <w:name w:val="Сетка таблицы2"/>
    <w:basedOn w:val="a1"/>
    <w:next w:val="a3"/>
    <w:uiPriority w:val="59"/>
    <w:rsid w:val="0042345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0"/>
    <w:link w:val="10"/>
    <w:rsid w:val="00BF751D"/>
    <w:rPr>
      <w:rFonts w:ascii="Times New Roman" w:eastAsia="Times New Roman" w:hAnsi="Times New Roman" w:cs="Times New Roman"/>
      <w:sz w:val="28"/>
      <w:szCs w:val="28"/>
      <w:shd w:val="clear" w:color="auto" w:fill="FFFFFF"/>
    </w:rPr>
  </w:style>
  <w:style w:type="paragraph" w:customStyle="1" w:styleId="10">
    <w:name w:val="Основной текст10"/>
    <w:basedOn w:val="a"/>
    <w:link w:val="ac"/>
    <w:rsid w:val="00BF751D"/>
    <w:pPr>
      <w:shd w:val="clear" w:color="auto" w:fill="FFFFFF"/>
      <w:spacing w:before="600" w:after="720" w:line="0" w:lineRule="atLeast"/>
      <w:jc w:val="both"/>
    </w:pPr>
    <w:rPr>
      <w:rFonts w:ascii="Times New Roman" w:eastAsia="Times New Roman" w:hAnsi="Times New Roman" w:cs="Times New Roman"/>
      <w:sz w:val="28"/>
      <w:szCs w:val="28"/>
    </w:rPr>
  </w:style>
  <w:style w:type="character" w:customStyle="1" w:styleId="ad">
    <w:name w:val="Колонтитул_"/>
    <w:basedOn w:val="a0"/>
    <w:link w:val="ae"/>
    <w:rsid w:val="00AB6D57"/>
    <w:rPr>
      <w:rFonts w:ascii="Times New Roman" w:eastAsia="Times New Roman" w:hAnsi="Times New Roman" w:cs="Times New Roman"/>
      <w:sz w:val="20"/>
      <w:szCs w:val="20"/>
      <w:shd w:val="clear" w:color="auto" w:fill="FFFFFF"/>
    </w:rPr>
  </w:style>
  <w:style w:type="character" w:customStyle="1" w:styleId="11pt">
    <w:name w:val="Колонтитул + 11 pt"/>
    <w:basedOn w:val="ad"/>
    <w:rsid w:val="00AB6D57"/>
    <w:rPr>
      <w:rFonts w:ascii="Times New Roman" w:eastAsia="Times New Roman" w:hAnsi="Times New Roman" w:cs="Times New Roman"/>
      <w:spacing w:val="0"/>
      <w:sz w:val="22"/>
      <w:szCs w:val="22"/>
      <w:shd w:val="clear" w:color="auto" w:fill="FFFFFF"/>
    </w:rPr>
  </w:style>
  <w:style w:type="paragraph" w:customStyle="1" w:styleId="ae">
    <w:name w:val="Колонтитул"/>
    <w:basedOn w:val="a"/>
    <w:link w:val="ad"/>
    <w:rsid w:val="00AB6D57"/>
    <w:pPr>
      <w:shd w:val="clear" w:color="auto" w:fill="FFFFFF"/>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6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06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890C74"/>
    <w:pPr>
      <w:spacing w:after="0" w:line="240" w:lineRule="auto"/>
      <w:jc w:val="both"/>
    </w:pPr>
    <w:rPr>
      <w:rFonts w:ascii="Times New Roman" w:eastAsia="Times New Roman" w:hAnsi="Times New Roman" w:cs="Times New Roman"/>
      <w:sz w:val="28"/>
      <w:szCs w:val="28"/>
      <w:lang w:eastAsia="ru-RU"/>
    </w:rPr>
  </w:style>
  <w:style w:type="character" w:customStyle="1" w:styleId="a5">
    <w:name w:val="Основной текст Знак"/>
    <w:basedOn w:val="a0"/>
    <w:link w:val="a4"/>
    <w:rsid w:val="00890C74"/>
    <w:rPr>
      <w:rFonts w:ascii="Times New Roman" w:eastAsia="Times New Roman" w:hAnsi="Times New Roman" w:cs="Times New Roman"/>
      <w:sz w:val="28"/>
      <w:szCs w:val="28"/>
      <w:lang w:eastAsia="ru-RU"/>
    </w:rPr>
  </w:style>
  <w:style w:type="paragraph" w:styleId="a6">
    <w:name w:val="Balloon Text"/>
    <w:basedOn w:val="a"/>
    <w:link w:val="a7"/>
    <w:uiPriority w:val="99"/>
    <w:semiHidden/>
    <w:unhideWhenUsed/>
    <w:rsid w:val="00BD26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262E"/>
    <w:rPr>
      <w:rFonts w:ascii="Tahoma" w:hAnsi="Tahoma" w:cs="Tahoma"/>
      <w:sz w:val="16"/>
      <w:szCs w:val="16"/>
    </w:rPr>
  </w:style>
  <w:style w:type="paragraph" w:styleId="a8">
    <w:name w:val="header"/>
    <w:basedOn w:val="a"/>
    <w:link w:val="a9"/>
    <w:uiPriority w:val="99"/>
    <w:unhideWhenUsed/>
    <w:rsid w:val="007D757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7575"/>
  </w:style>
  <w:style w:type="paragraph" w:styleId="aa">
    <w:name w:val="footer"/>
    <w:basedOn w:val="a"/>
    <w:link w:val="ab"/>
    <w:uiPriority w:val="99"/>
    <w:unhideWhenUsed/>
    <w:rsid w:val="007D757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7575"/>
  </w:style>
  <w:style w:type="paragraph" w:customStyle="1" w:styleId="ConsPlusNormal">
    <w:name w:val="ConsPlusNormal"/>
    <w:rsid w:val="00926E79"/>
    <w:pPr>
      <w:widowControl w:val="0"/>
      <w:autoSpaceDE w:val="0"/>
      <w:autoSpaceDN w:val="0"/>
      <w:spacing w:after="0" w:line="240" w:lineRule="auto"/>
    </w:pPr>
    <w:rPr>
      <w:rFonts w:ascii="Calibri" w:eastAsia="Times New Roman" w:hAnsi="Calibri" w:cs="Calibri"/>
      <w:szCs w:val="20"/>
      <w:lang w:eastAsia="ru-RU"/>
    </w:rPr>
  </w:style>
  <w:style w:type="table" w:customStyle="1" w:styleId="2">
    <w:name w:val="Сетка таблицы2"/>
    <w:basedOn w:val="a1"/>
    <w:next w:val="a3"/>
    <w:uiPriority w:val="59"/>
    <w:rsid w:val="0042345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0"/>
    <w:link w:val="10"/>
    <w:rsid w:val="00BF751D"/>
    <w:rPr>
      <w:rFonts w:ascii="Times New Roman" w:eastAsia="Times New Roman" w:hAnsi="Times New Roman" w:cs="Times New Roman"/>
      <w:sz w:val="28"/>
      <w:szCs w:val="28"/>
      <w:shd w:val="clear" w:color="auto" w:fill="FFFFFF"/>
    </w:rPr>
  </w:style>
  <w:style w:type="paragraph" w:customStyle="1" w:styleId="10">
    <w:name w:val="Основной текст10"/>
    <w:basedOn w:val="a"/>
    <w:link w:val="ac"/>
    <w:rsid w:val="00BF751D"/>
    <w:pPr>
      <w:shd w:val="clear" w:color="auto" w:fill="FFFFFF"/>
      <w:spacing w:before="600" w:after="720" w:line="0" w:lineRule="atLeast"/>
      <w:jc w:val="both"/>
    </w:pPr>
    <w:rPr>
      <w:rFonts w:ascii="Times New Roman" w:eastAsia="Times New Roman" w:hAnsi="Times New Roman" w:cs="Times New Roman"/>
      <w:sz w:val="28"/>
      <w:szCs w:val="28"/>
    </w:rPr>
  </w:style>
  <w:style w:type="character" w:customStyle="1" w:styleId="ad">
    <w:name w:val="Колонтитул_"/>
    <w:basedOn w:val="a0"/>
    <w:link w:val="ae"/>
    <w:rsid w:val="00AB6D57"/>
    <w:rPr>
      <w:rFonts w:ascii="Times New Roman" w:eastAsia="Times New Roman" w:hAnsi="Times New Roman" w:cs="Times New Roman"/>
      <w:sz w:val="20"/>
      <w:szCs w:val="20"/>
      <w:shd w:val="clear" w:color="auto" w:fill="FFFFFF"/>
    </w:rPr>
  </w:style>
  <w:style w:type="character" w:customStyle="1" w:styleId="11pt">
    <w:name w:val="Колонтитул + 11 pt"/>
    <w:basedOn w:val="ad"/>
    <w:rsid w:val="00AB6D57"/>
    <w:rPr>
      <w:rFonts w:ascii="Times New Roman" w:eastAsia="Times New Roman" w:hAnsi="Times New Roman" w:cs="Times New Roman"/>
      <w:spacing w:val="0"/>
      <w:sz w:val="22"/>
      <w:szCs w:val="22"/>
      <w:shd w:val="clear" w:color="auto" w:fill="FFFFFF"/>
    </w:rPr>
  </w:style>
  <w:style w:type="paragraph" w:customStyle="1" w:styleId="ae">
    <w:name w:val="Колонтитул"/>
    <w:basedOn w:val="a"/>
    <w:link w:val="ad"/>
    <w:rsid w:val="00AB6D57"/>
    <w:pPr>
      <w:shd w:val="clear" w:color="auto" w:fill="FFFFFF"/>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B854D-7428-420B-B2AD-22C28C03E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3872</Words>
  <Characters>22071</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Селянина Татьяна Васильевна</dc:creator>
  <cp:keywords/>
  <dc:description/>
  <cp:lastModifiedBy>Войцева Елена Александровна</cp:lastModifiedBy>
  <cp:revision>3</cp:revision>
  <cp:lastPrinted>2018-03-21T05:16:00Z</cp:lastPrinted>
  <dcterms:created xsi:type="dcterms:W3CDTF">2018-03-21T22:59:00Z</dcterms:created>
  <dcterms:modified xsi:type="dcterms:W3CDTF">2018-03-21T23:05:00Z</dcterms:modified>
</cp:coreProperties>
</file>